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53" w:rsidRDefault="00EE0153" w:rsidP="00EE0153">
      <w:pPr>
        <w:spacing w:after="0" w:line="240" w:lineRule="auto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EE0153" w:rsidRP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АЛИНОПІЛЬСЬКИЙ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ЗАТВЕРДЖ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ЕНО</w:t>
      </w:r>
    </w:p>
    <w:p w:rsidR="00EE0153" w:rsidRPr="00EE0153" w:rsidRDefault="00C83F38" w:rsidP="00EE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ЦЕНТР РОЗВИТКУ ДИТИНИ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E0153"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</w:t>
      </w:r>
      <w:r w:rsid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Наказ директора</w:t>
      </w:r>
    </w:p>
    <w:p w:rsidR="00EE0153" w:rsidRP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</w:t>
      </w:r>
      <w:proofErr w:type="spellStart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Калинопільського</w:t>
      </w:r>
      <w:proofErr w:type="spellEnd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EE0153" w:rsidRP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:rsid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E0153" w:rsidRP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01.09</w:t>
      </w:r>
      <w:r w:rsidR="002D5E1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.2025 №5</w:t>
      </w:r>
      <w:r w:rsidR="00462095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/АГ</w:t>
      </w:r>
    </w:p>
    <w:p w:rsidR="00EE0153" w:rsidRPr="00EE0153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C83F38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 w:eastAsia="uk-UA"/>
        </w:rPr>
      </w:pPr>
      <w:r w:rsidRPr="00C83F38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 w:eastAsia="uk-UA"/>
        </w:rPr>
        <w:t>ІНСТРУКЦІЯ З ОХОРОНИ ПРАЦІ</w:t>
      </w:r>
    </w:p>
    <w:p w:rsidR="00EE0153" w:rsidRPr="00C83F38" w:rsidRDefault="00EE0153" w:rsidP="00EE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 w:eastAsia="uk-UA"/>
        </w:rPr>
      </w:pPr>
      <w:r w:rsidRPr="00C83F38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 w:eastAsia="uk-UA"/>
        </w:rPr>
        <w:t>про порядок дій персоналу</w:t>
      </w:r>
    </w:p>
    <w:p w:rsidR="00EE0153" w:rsidRPr="00C83F38" w:rsidRDefault="00EE0153" w:rsidP="00EE0153">
      <w:pPr>
        <w:widowControl w:val="0"/>
        <w:tabs>
          <w:tab w:val="righ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uk-UA" w:eastAsia="uk-UA"/>
        </w:rPr>
      </w:pPr>
      <w:r w:rsidRPr="00C83F38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uk-UA" w:eastAsia="uk-UA"/>
        </w:rPr>
        <w:t>при виявленні предмета, схожого</w:t>
      </w:r>
    </w:p>
    <w:p w:rsidR="00EE0153" w:rsidRPr="00C83F38" w:rsidRDefault="00EE0153" w:rsidP="00EE0153">
      <w:pPr>
        <w:pStyle w:val="Ctrl"/>
        <w:spacing w:line="240" w:lineRule="auto"/>
        <w:ind w:firstLine="0"/>
        <w:rPr>
          <w:rStyle w:val="Bold"/>
          <w:rFonts w:cs="Times New Roman"/>
          <w:color w:val="244061" w:themeColor="accent1" w:themeShade="80"/>
          <w:sz w:val="28"/>
          <w:szCs w:val="28"/>
        </w:rPr>
      </w:pPr>
      <w:r w:rsidRPr="00C83F38">
        <w:rPr>
          <w:rStyle w:val="Bold"/>
          <w:rFonts w:cs="Times New Roman"/>
          <w:color w:val="244061" w:themeColor="accent1" w:themeShade="80"/>
          <w:sz w:val="28"/>
          <w:szCs w:val="28"/>
        </w:rPr>
        <w:t>на вибуховий пристрій</w:t>
      </w:r>
    </w:p>
    <w:p w:rsidR="00EE0153" w:rsidRPr="00C83F38" w:rsidRDefault="00EE0153" w:rsidP="00EE0153">
      <w:pPr>
        <w:pStyle w:val="Ctrl"/>
        <w:spacing w:line="240" w:lineRule="auto"/>
        <w:ind w:firstLine="0"/>
        <w:rPr>
          <w:rStyle w:val="Bold"/>
          <w:rFonts w:cs="Times New Roman"/>
          <w:b w:val="0"/>
          <w:color w:val="244061" w:themeColor="accent1" w:themeShade="80"/>
          <w:sz w:val="28"/>
          <w:szCs w:val="28"/>
        </w:rPr>
      </w:pPr>
      <w:r w:rsidRPr="00C83F38">
        <w:rPr>
          <w:rStyle w:val="Bold"/>
          <w:rFonts w:cs="Times New Roman"/>
          <w:b w:val="0"/>
          <w:color w:val="244061" w:themeColor="accent1" w:themeShade="80"/>
          <w:sz w:val="28"/>
          <w:szCs w:val="28"/>
        </w:rPr>
        <w:t>01.09.2025 №</w:t>
      </w:r>
      <w:r w:rsidRPr="00C83F38">
        <w:rPr>
          <w:rStyle w:val="Bold"/>
          <w:rFonts w:cs="Times New Roman"/>
          <w:color w:val="244061" w:themeColor="accent1" w:themeShade="80"/>
          <w:sz w:val="28"/>
          <w:szCs w:val="28"/>
        </w:rPr>
        <w:t>1</w:t>
      </w:r>
    </w:p>
    <w:p w:rsidR="00EE0153" w:rsidRPr="00EE0153" w:rsidRDefault="00EE0153" w:rsidP="00EE0153">
      <w:pPr>
        <w:pStyle w:val="Ctrl"/>
        <w:spacing w:line="240" w:lineRule="auto"/>
        <w:ind w:firstLine="0"/>
        <w:rPr>
          <w:rStyle w:val="Bold"/>
          <w:rFonts w:cs="Times New Roman"/>
          <w:b w:val="0"/>
          <w:sz w:val="28"/>
          <w:szCs w:val="28"/>
        </w:rPr>
      </w:pPr>
    </w:p>
    <w:p w:rsidR="00EE0153" w:rsidRPr="00EE0153" w:rsidRDefault="00EE0153" w:rsidP="00EE0153">
      <w:pPr>
        <w:pStyle w:val="Ctrl"/>
        <w:spacing w:line="240" w:lineRule="auto"/>
        <w:ind w:firstLine="0"/>
        <w:rPr>
          <w:rStyle w:val="Bold"/>
          <w:rFonts w:cs="Times New Roman"/>
          <w:b w:val="0"/>
          <w:sz w:val="28"/>
          <w:szCs w:val="28"/>
        </w:rPr>
      </w:pPr>
      <w:r w:rsidRPr="00EE0153">
        <w:rPr>
          <w:rStyle w:val="Bold"/>
          <w:rFonts w:cs="Times New Roman"/>
          <w:b w:val="0"/>
          <w:sz w:val="28"/>
          <w:szCs w:val="28"/>
        </w:rPr>
        <w:t xml:space="preserve">селище </w:t>
      </w:r>
      <w:proofErr w:type="spellStart"/>
      <w:r w:rsidRPr="00EE0153">
        <w:rPr>
          <w:rStyle w:val="Bold"/>
          <w:rFonts w:cs="Times New Roman"/>
          <w:b w:val="0"/>
          <w:sz w:val="28"/>
          <w:szCs w:val="28"/>
        </w:rPr>
        <w:t>Калинопіль</w:t>
      </w:r>
      <w:proofErr w:type="spellEnd"/>
    </w:p>
    <w:p w:rsidR="00EE0153" w:rsidRPr="00EE0153" w:rsidRDefault="00EE0153" w:rsidP="00EE015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1E2120"/>
          <w:sz w:val="28"/>
          <w:szCs w:val="28"/>
          <w:lang w:val="uk-UA"/>
        </w:rPr>
      </w:pPr>
    </w:p>
    <w:p w:rsidR="00EE0153" w:rsidRPr="00A04C17" w:rsidRDefault="00EE0153" w:rsidP="00EE015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1E2120"/>
          <w:sz w:val="28"/>
          <w:szCs w:val="28"/>
        </w:rPr>
      </w:pPr>
    </w:p>
    <w:p w:rsidR="00EE0153" w:rsidRPr="00ED3C9C" w:rsidRDefault="00EE0153" w:rsidP="00EE0153">
      <w:pPr>
        <w:numPr>
          <w:ilvl w:val="0"/>
          <w:numId w:val="12"/>
        </w:num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D3C9C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ED3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C9C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EE0153" w:rsidRPr="00A04C17" w:rsidRDefault="00EE0153" w:rsidP="00EE0153">
      <w:pPr>
        <w:spacing w:after="0" w:line="240" w:lineRule="auto"/>
        <w:ind w:left="360"/>
        <w:textAlignment w:val="baseline"/>
        <w:outlineLvl w:val="2"/>
        <w:rPr>
          <w:rFonts w:ascii="Times New Roman" w:hAnsi="Times New Roman" w:cs="Times New Roman"/>
          <w:b/>
          <w:color w:val="1E2120"/>
          <w:sz w:val="28"/>
          <w:szCs w:val="28"/>
          <w:lang w:val="uk-UA"/>
        </w:rPr>
      </w:pP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1.1. Ця інструкція розроб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лена для всіх працівників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Калинопільського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центру розвитку дитини </w:t>
      </w:r>
      <w:r w:rsidRPr="00ED3C9C">
        <w:rPr>
          <w:rFonts w:cs="Times New Roman"/>
          <w:spacing w:val="5"/>
          <w:sz w:val="28"/>
          <w:szCs w:val="28"/>
          <w:shd w:val="clear" w:color="auto" w:fill="FFFFFF"/>
          <w:lang w:val="uk-UA" w:eastAsia="uk-UA" w:bidi="uk-UA"/>
        </w:rPr>
        <w:t>"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Сонечко</w:t>
      </w:r>
      <w:r w:rsidRPr="00ED3C9C">
        <w:rPr>
          <w:rFonts w:cs="Times New Roman"/>
          <w:spacing w:val="5"/>
          <w:sz w:val="28"/>
          <w:szCs w:val="28"/>
          <w:shd w:val="clear" w:color="auto" w:fill="FFFFFF"/>
          <w:lang w:val="uk-UA" w:eastAsia="uk-UA" w:bidi="uk-UA"/>
        </w:rPr>
        <w:t>"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(далі — ЗДО) з метою запобігання виникненню терористичних актів та захисту життя і здоров’я вихованців та персоналу.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1.2. В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якості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ілактичних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необхідно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посилити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режим контролю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вході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ЗДО;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встановити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надійні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двері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технічних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замками;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опечатати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ідвальні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допоміжні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перевіряти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незайняті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кімнати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розробити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оновлювати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план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евакуації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вихованців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ідготувати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засоби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оповіщення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персоналу;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професійний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ідбір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персоналу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чергових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сторожів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прибиральниць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тощо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спільні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працівниками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ДСНС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терористичної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загрози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щодня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оглядати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підозрілих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перевіряти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майно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доставлен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(упаковку,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цілісність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кількість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тощо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заборонити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паркування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сторонніх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авто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регулярно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вивозити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сміття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допускати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накопичення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особливо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біля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будівель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смі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тт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єві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баки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тримати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межами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будівлі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заборонити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прийом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пакункі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речей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сторонніх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довести до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номери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екстрених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служб (101, 102);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звертати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увагу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незнайомці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з'ясовувати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їхнього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перебування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ідозрілих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речей — 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торкатись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керівника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Default="00EE0153" w:rsidP="00EE015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Default="00EE0153" w:rsidP="00EE015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</w:t>
      </w:r>
      <w:proofErr w:type="spellEnd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перед початком </w:t>
      </w:r>
      <w:proofErr w:type="spellStart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роботи</w:t>
      </w:r>
      <w:proofErr w:type="spellEnd"/>
    </w:p>
    <w:p w:rsidR="00EE0153" w:rsidRPr="00A04C17" w:rsidRDefault="00EE0153" w:rsidP="00EE0153">
      <w:pPr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2.1.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Завідувач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зобов’язана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початку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обхід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огляд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санвузли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коридори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майданчики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метою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ідозрілих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негайно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директору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ЗДО;</w:t>
      </w:r>
    </w:p>
    <w:p w:rsidR="00EE0153" w:rsidRPr="00A04C17" w:rsidRDefault="00EE0153" w:rsidP="00EE0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нікого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впускати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вл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небезпечної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зони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прибуття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/ДСНС.</w:t>
      </w:r>
    </w:p>
    <w:p w:rsidR="00EE0153" w:rsidRPr="00A04C17" w:rsidRDefault="00EE0153" w:rsidP="00EE0153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2.2.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Сторож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зобов’язаний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щодня вранці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здійснювати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обхід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ЗДО;</w:t>
      </w:r>
    </w:p>
    <w:p w:rsidR="00EE0153" w:rsidRPr="00EE0153" w:rsidRDefault="00EE0153" w:rsidP="00EE01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ідозрілого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предмета 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повідомити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директору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відповідальній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особі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недопущення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предмета.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EE0153" w:rsidRPr="00EE0153" w:rsidRDefault="00EE0153" w:rsidP="00EE015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proofErr w:type="gram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ід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освітнього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процессу</w:t>
      </w:r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3.1.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Вихователі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щодня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прогулянок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перебування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мають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бути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уважними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залишених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групах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коридорах,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майданчиках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негайно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керівника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завгоспа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B066B9" w:rsidRDefault="00B066B9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3.2.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Усі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працівники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мають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заборону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приймати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сторонніх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будь-як</w:t>
      </w:r>
      <w:proofErr w:type="gram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речі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предмети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зберігання</w:t>
      </w:r>
      <w:proofErr w:type="spellEnd"/>
      <w:r w:rsidR="00EE0153" w:rsidRPr="00B066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ind w:left="195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E0153" w:rsidRPr="00EE0153" w:rsidRDefault="00EE0153" w:rsidP="00EE015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виявленні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proofErr w:type="gram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ідозрілого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предмета</w:t>
      </w:r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4.1.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Ознаки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можуть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вказувати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вибухового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пристрою:</w:t>
      </w:r>
    </w:p>
    <w:p w:rsidR="00EE0153" w:rsidRPr="00A04C17" w:rsidRDefault="00EE0153" w:rsidP="00EE0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дротів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ізоляційної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стр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ічки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мотузок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сторонні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звуки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цокання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клацання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механічне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дзижчання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EE0153" w:rsidRPr="00A04C17" w:rsidRDefault="00EE0153" w:rsidP="00EE015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запах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мигдалю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незвичні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запахи.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4.2.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Ознаки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загрози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залишення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предмета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невідомими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особами;</w:t>
      </w:r>
    </w:p>
    <w:p w:rsidR="00EE0153" w:rsidRPr="00A04C17" w:rsidRDefault="00EE0153" w:rsidP="00EE01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ідозрілих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погрози по телефону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листах.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4.3.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ЗДО: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торкатися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ідходити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предмета;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використовувати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мобільні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телефони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поряд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ним;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негайно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адміністрацію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зафіксувати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ісце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евакуювати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дітей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планом;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можливості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охороняти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предмет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безпечної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відстані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панікуВАТИ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4.4.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адміністрації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переконатись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небезпеці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евакуацію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безпечне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місце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оминаючи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зону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ДСНС;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місця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прибуття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фахівців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надати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всю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інформацію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правоохоронцям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їхніх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вказівок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4.5.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Позиція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перебувати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укриттям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іна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будівля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дерево), вести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спостереження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залишаючи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місце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без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нагляду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EE0153" w:rsidRDefault="00EE0153" w:rsidP="00EE0153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E0153" w:rsidRPr="00EE0153" w:rsidRDefault="00EE0153" w:rsidP="00EE015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proofErr w:type="gram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ісля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завершення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занять</w:t>
      </w:r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Чергові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працівники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прибиральник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службових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ісля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завершення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робочого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дня)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E0153" w:rsidRPr="00A04C17" w:rsidRDefault="00EE0153" w:rsidP="00EE0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обхід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перевірити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сторонніх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предметі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A04C17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5.2.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Прибиральники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службових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наприкінці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дня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зобов’язані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оглянути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господарчі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санвузли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коридори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E0153" w:rsidRPr="00EE0153" w:rsidRDefault="00EE0153" w:rsidP="00B066B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ідозрілих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предметів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діяти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алгоритмом: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керівництво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→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→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викликати</w:t>
      </w:r>
      <w:proofErr w:type="spellEnd"/>
      <w:r w:rsidRPr="00A04C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поліцію</w:t>
      </w:r>
      <w:proofErr w:type="spellEnd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/ДСНС.</w:t>
      </w:r>
    </w:p>
    <w:p w:rsidR="00EE0153" w:rsidRPr="00EE0153" w:rsidRDefault="00EE0153" w:rsidP="00EE0153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E0153" w:rsidRPr="00EE0153" w:rsidRDefault="00EE0153" w:rsidP="00EE015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Дії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gram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gram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раз</w:t>
      </w:r>
      <w:proofErr w:type="gram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виявлення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вибухонебезпечного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предмета (за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рекомендаціями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ДСНС)</w:t>
      </w:r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припинити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попередити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поблизу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вивести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відстань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менше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100 м;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позначити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небезпечну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зону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мотузкою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стр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ічкою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тощо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можливості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здійснити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фотофіксацію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зберігати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спокій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допомагати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дітям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людям,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потребують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супроводу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101 (ДСНС)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102 (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поліція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зазначивши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місце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час,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зовнішній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вигляд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предмета, 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ІБ того,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хто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виявив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користуватися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мобільним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поблизу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EE0153" w:rsidRDefault="00EE0153" w:rsidP="00EE0153">
      <w:pPr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загрози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вибуху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лягти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заглиблення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прикрити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голову руками, рот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тримати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відкритим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(для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тиску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ударі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EE0153" w:rsidRPr="00A04C17" w:rsidRDefault="00EE0153" w:rsidP="00EE015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EE0153" w:rsidRPr="00EE0153" w:rsidRDefault="00EE0153" w:rsidP="00EE015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Поради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керівнику</w:t>
      </w:r>
      <w:proofErr w:type="spellEnd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EE01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освіти</w:t>
      </w:r>
      <w:proofErr w:type="spellEnd"/>
    </w:p>
    <w:p w:rsidR="00EE0153" w:rsidRPr="00EE0153" w:rsidRDefault="00EE0153" w:rsidP="00EE0153">
      <w:pPr>
        <w:pStyle w:val="a4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посилити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пропускний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режим,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перев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ірку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систем;</w:t>
      </w: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регулярно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оглядати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технічні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приміщення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організовувати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спільні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інструктажі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поліцією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ДСНС;</w:t>
      </w: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загрози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команду на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евакуацію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плану;</w:t>
      </w: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проїзд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аварійних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служб;</w:t>
      </w:r>
    </w:p>
    <w:p w:rsidR="00EE0153" w:rsidRPr="00A04C17" w:rsidRDefault="00EE0153" w:rsidP="00EE01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фіксувати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події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відповідному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журналі</w:t>
      </w:r>
      <w:proofErr w:type="spellEnd"/>
      <w:r w:rsidRPr="00A04C1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F221B" w:rsidRDefault="009F221B"/>
    <w:sectPr w:rsidR="009F221B" w:rsidSect="00EE01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44"/>
    <w:multiLevelType w:val="multilevel"/>
    <w:tmpl w:val="54743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4" w:hanging="124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theme="minorBidi" w:hint="default"/>
      </w:rPr>
    </w:lvl>
  </w:abstractNum>
  <w:abstractNum w:abstractNumId="1">
    <w:nsid w:val="13222D4D"/>
    <w:multiLevelType w:val="multilevel"/>
    <w:tmpl w:val="DE7CC0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26ED1"/>
    <w:multiLevelType w:val="multilevel"/>
    <w:tmpl w:val="4F6440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2553F"/>
    <w:multiLevelType w:val="multilevel"/>
    <w:tmpl w:val="9836C2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A659D"/>
    <w:multiLevelType w:val="multilevel"/>
    <w:tmpl w:val="B61E3D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655C2"/>
    <w:multiLevelType w:val="multilevel"/>
    <w:tmpl w:val="0A3CE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40814"/>
    <w:multiLevelType w:val="multilevel"/>
    <w:tmpl w:val="3A0090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21BC6"/>
    <w:multiLevelType w:val="multilevel"/>
    <w:tmpl w:val="B0B003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A5DDF"/>
    <w:multiLevelType w:val="multilevel"/>
    <w:tmpl w:val="87B47C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E5BBD"/>
    <w:multiLevelType w:val="multilevel"/>
    <w:tmpl w:val="3AC04F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44AE"/>
    <w:multiLevelType w:val="multilevel"/>
    <w:tmpl w:val="72B048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90F33"/>
    <w:multiLevelType w:val="multilevel"/>
    <w:tmpl w:val="506472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153"/>
    <w:rsid w:val="002D5E19"/>
    <w:rsid w:val="00462095"/>
    <w:rsid w:val="009F221B"/>
    <w:rsid w:val="00B066B9"/>
    <w:rsid w:val="00C83F38"/>
    <w:rsid w:val="00D705CF"/>
    <w:rsid w:val="00D727F6"/>
    <w:rsid w:val="00EE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0153"/>
    <w:rPr>
      <w:color w:val="0563C1"/>
      <w:u w:val="single"/>
    </w:rPr>
  </w:style>
  <w:style w:type="paragraph" w:customStyle="1" w:styleId="Ctrl">
    <w:name w:val="Статья_основной_текст (Статья ___Ctrl)"/>
    <w:uiPriority w:val="1"/>
    <w:rsid w:val="00EE015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 w:eastAsia="en-US"/>
    </w:rPr>
  </w:style>
  <w:style w:type="character" w:customStyle="1" w:styleId="Bold">
    <w:name w:val="Bold"/>
    <w:uiPriority w:val="99"/>
    <w:rsid w:val="00EE0153"/>
    <w:rPr>
      <w:rFonts w:ascii="Times New Roman" w:hAnsi="Times New Roman"/>
      <w:b/>
      <w:bCs/>
    </w:rPr>
  </w:style>
  <w:style w:type="paragraph" w:styleId="a4">
    <w:name w:val="List Paragraph"/>
    <w:basedOn w:val="a"/>
    <w:uiPriority w:val="34"/>
    <w:qFormat/>
    <w:rsid w:val="00EE0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2025-09-07T14:46:00Z</dcterms:created>
  <dcterms:modified xsi:type="dcterms:W3CDTF">2025-09-08T17:59:00Z</dcterms:modified>
</cp:coreProperties>
</file>