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57E41C">
      <w:pPr>
        <w:spacing w:after="0" w:line="295" w:lineRule="atLeast"/>
        <w:jc w:val="center"/>
        <w:outlineLvl w:val="4"/>
        <w:rPr>
          <w:rFonts w:ascii="Arial" w:hAnsi="Arial" w:eastAsia="Times New Roman" w:cs="Arial"/>
          <w:b/>
          <w:bCs/>
          <w:color w:val="FF0000"/>
          <w:sz w:val="28"/>
          <w:szCs w:val="28"/>
          <w:lang w:val="uk-UA"/>
        </w:rPr>
      </w:pPr>
      <w:r>
        <w:rPr>
          <w:rFonts w:ascii="Arial" w:hAnsi="Arial" w:eastAsia="Times New Roman" w:cs="Arial"/>
          <w:b/>
          <w:bCs/>
          <w:color w:val="FF0000"/>
          <w:sz w:val="28"/>
          <w:szCs w:val="28"/>
          <w:lang w:val="uk-UA"/>
        </w:rPr>
        <w:drawing>
          <wp:inline distT="0" distB="0" distL="0" distR="0">
            <wp:extent cx="1133475" cy="1508760"/>
            <wp:effectExtent l="19050" t="0" r="9525" b="0"/>
            <wp:docPr id="3" name="Рисунок 3" descr="красный восклицательный знак - Создать мем - Meme-arsenal.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красный восклицательный знак - Создать мем - Meme-arsenal.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33475" cy="1508982"/>
                    </a:xfrm>
                    <a:prstGeom prst="rect">
                      <a:avLst/>
                    </a:prstGeom>
                    <a:noFill/>
                    <a:ln>
                      <a:noFill/>
                    </a:ln>
                  </pic:spPr>
                </pic:pic>
              </a:graphicData>
            </a:graphic>
          </wp:inline>
        </w:drawing>
      </w:r>
      <w:r>
        <w:rPr>
          <w:rFonts w:ascii="Arial" w:hAnsi="Arial" w:eastAsia="Times New Roman" w:cs="Arial"/>
          <w:b/>
          <w:bCs/>
          <w:color w:val="FF0000"/>
          <w:sz w:val="28"/>
          <w:szCs w:val="28"/>
          <w:lang w:val="uk-UA"/>
        </w:rPr>
        <w:drawing>
          <wp:inline distT="0" distB="0" distL="0" distR="0">
            <wp:extent cx="1647825" cy="1530985"/>
            <wp:effectExtent l="19050" t="0" r="9525" b="0"/>
            <wp:docPr id="28" name="Рисунок 28" descr="C:\Users\2018\AppData\Local\Microsoft\Windows\INetCache\Content.Word\i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28" descr="C:\Users\2018\AppData\Local\Microsoft\Windows\INetCache\Content.Word\i (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641730" cy="1525740"/>
                    </a:xfrm>
                    <a:prstGeom prst="rect">
                      <a:avLst/>
                    </a:prstGeom>
                    <a:noFill/>
                    <a:ln>
                      <a:noFill/>
                    </a:ln>
                  </pic:spPr>
                </pic:pic>
              </a:graphicData>
            </a:graphic>
          </wp:inline>
        </w:drawing>
      </w:r>
    </w:p>
    <w:p w14:paraId="76BB49C2">
      <w:pPr>
        <w:spacing w:after="0" w:line="295" w:lineRule="atLeast"/>
        <w:jc w:val="center"/>
        <w:outlineLvl w:val="4"/>
        <w:rPr>
          <w:rFonts w:ascii="Arial" w:hAnsi="Arial" w:eastAsia="Times New Roman" w:cs="Arial"/>
          <w:b/>
          <w:bCs/>
          <w:color w:val="FF0000"/>
          <w:sz w:val="28"/>
          <w:szCs w:val="28"/>
          <w:lang w:val="uk-UA"/>
        </w:rPr>
      </w:pPr>
    </w:p>
    <w:p w14:paraId="1FA6D05D">
      <w:pPr>
        <w:spacing w:after="0" w:line="295" w:lineRule="atLeast"/>
        <w:jc w:val="center"/>
        <w:outlineLvl w:val="4"/>
        <w:rPr>
          <w:rFonts w:ascii="Arial" w:hAnsi="Arial" w:eastAsia="Times New Roman" w:cs="Arial"/>
          <w:b/>
          <w:bCs/>
          <w:color w:val="FF0000"/>
          <w:sz w:val="28"/>
          <w:szCs w:val="28"/>
          <w:lang w:val="uk-UA"/>
        </w:rPr>
      </w:pPr>
    </w:p>
    <w:p w14:paraId="56B869C6">
      <w:pPr>
        <w:spacing w:after="0" w:line="295" w:lineRule="atLeast"/>
        <w:outlineLvl w:val="4"/>
        <w:rPr>
          <w:rFonts w:ascii="Arial" w:hAnsi="Arial" w:eastAsia="Times New Roman" w:cs="Arial"/>
          <w:b/>
          <w:bCs/>
          <w:color w:val="FF0000"/>
          <w:sz w:val="28"/>
          <w:szCs w:val="28"/>
          <w:lang w:val="uk-UA"/>
        </w:rPr>
      </w:pPr>
    </w:p>
    <w:p w14:paraId="51B76109">
      <w:pPr>
        <w:spacing w:after="0" w:line="295" w:lineRule="atLeast"/>
        <w:jc w:val="center"/>
        <w:outlineLvl w:val="4"/>
        <w:rPr>
          <w:rFonts w:ascii="Arial" w:hAnsi="Arial" w:eastAsia="Times New Roman" w:cs="Arial"/>
          <w:b/>
          <w:bCs/>
          <w:color w:val="FF0000"/>
          <w:sz w:val="28"/>
          <w:szCs w:val="28"/>
          <w:lang w:val="uk-UA"/>
        </w:rPr>
      </w:pPr>
      <w:r>
        <w:rPr>
          <w:rFonts w:ascii="Arial" w:hAnsi="Arial" w:eastAsia="Times New Roman" w:cs="Arial"/>
          <w:b/>
          <w:bCs/>
          <w:color w:val="FF0000"/>
          <w:sz w:val="28"/>
          <w:szCs w:val="28"/>
          <w:lang w:val="uk-UA"/>
        </w:rPr>
        <w:t>Особливості роботи в літній період  202</w:t>
      </w:r>
      <w:r>
        <w:rPr>
          <w:rFonts w:hint="default" w:ascii="Arial" w:hAnsi="Arial" w:eastAsia="Times New Roman" w:cs="Arial"/>
          <w:b/>
          <w:bCs/>
          <w:color w:val="FF0000"/>
          <w:sz w:val="28"/>
          <w:szCs w:val="28"/>
          <w:lang w:val="uk-UA"/>
        </w:rPr>
        <w:t>5</w:t>
      </w:r>
      <w:r>
        <w:rPr>
          <w:rFonts w:ascii="Arial" w:hAnsi="Arial" w:eastAsia="Times New Roman" w:cs="Arial"/>
          <w:b/>
          <w:bCs/>
          <w:color w:val="FF0000"/>
          <w:sz w:val="28"/>
          <w:szCs w:val="28"/>
          <w:lang w:val="uk-UA"/>
        </w:rPr>
        <w:t xml:space="preserve"> року</w:t>
      </w:r>
    </w:p>
    <w:p w14:paraId="034D5A38">
      <w:pPr>
        <w:spacing w:after="0" w:line="295" w:lineRule="atLeast"/>
        <w:jc w:val="center"/>
        <w:outlineLvl w:val="4"/>
        <w:rPr>
          <w:rFonts w:ascii="Arial" w:hAnsi="Arial" w:eastAsia="Times New Roman" w:cs="Arial"/>
          <w:b/>
          <w:bCs/>
          <w:color w:val="FF0000"/>
          <w:sz w:val="28"/>
          <w:szCs w:val="28"/>
          <w:lang w:val="uk-UA"/>
        </w:rPr>
      </w:pPr>
      <w:r>
        <w:rPr>
          <w:rFonts w:ascii="Arial" w:hAnsi="Arial" w:eastAsia="Times New Roman" w:cs="Arial"/>
          <w:b/>
          <w:bCs/>
          <w:color w:val="FF0000"/>
          <w:sz w:val="28"/>
          <w:szCs w:val="28"/>
          <w:lang w:val="uk-UA"/>
        </w:rPr>
        <w:t xml:space="preserve"> у Калинопільському центрі розвитку дитини «Сонечко»</w:t>
      </w:r>
    </w:p>
    <w:p w14:paraId="2A827239">
      <w:pPr>
        <w:spacing w:after="0" w:line="295" w:lineRule="atLeast"/>
        <w:jc w:val="both"/>
        <w:outlineLvl w:val="4"/>
        <w:rPr>
          <w:rFonts w:ascii="Times New Roman" w:hAnsi="Times New Roman" w:eastAsia="Times New Roman" w:cs="Times New Roman"/>
          <w:b/>
          <w:bCs/>
          <w:color w:val="0184DF"/>
          <w:sz w:val="28"/>
          <w:szCs w:val="28"/>
          <w:lang w:val="uk-UA"/>
        </w:rPr>
      </w:pPr>
    </w:p>
    <w:p w14:paraId="35D1E0B5">
      <w:pPr>
        <w:spacing w:after="0" w:line="295" w:lineRule="atLeast"/>
        <w:ind w:firstLine="708"/>
        <w:jc w:val="both"/>
        <w:outlineLvl w:val="4"/>
        <w:rPr>
          <w:rFonts w:ascii="Times New Roman" w:hAnsi="Times New Roman" w:eastAsia="Times New Roman" w:cs="Times New Roman"/>
          <w:bCs/>
          <w:sz w:val="28"/>
          <w:szCs w:val="28"/>
        </w:rPr>
      </w:pPr>
      <w:r>
        <w:rPr>
          <w:rFonts w:ascii="Times New Roman" w:hAnsi="Times New Roman" w:eastAsia="Times New Roman" w:cs="Times New Roman"/>
          <w:b/>
          <w:bCs/>
          <w:color w:val="0184DF"/>
          <w:sz w:val="28"/>
          <w:szCs w:val="28"/>
        </w:rPr>
        <w:t xml:space="preserve">Загартування – </w:t>
      </w:r>
      <w:r>
        <w:rPr>
          <w:rFonts w:ascii="Times New Roman" w:hAnsi="Times New Roman" w:eastAsia="Times New Roman" w:cs="Times New Roman"/>
          <w:bCs/>
          <w:sz w:val="28"/>
          <w:szCs w:val="28"/>
        </w:rPr>
        <w:t>це система дій, спрямованих на підвищення опірності організму, розвиток здатності швидко і без шкоди для здоров'я пристосуватись до різноманітних умов життя.</w:t>
      </w:r>
    </w:p>
    <w:p w14:paraId="6945427B">
      <w:pPr>
        <w:spacing w:after="0" w:line="295" w:lineRule="atLeast"/>
        <w:ind w:firstLine="708"/>
        <w:jc w:val="both"/>
        <w:outlineLvl w:val="4"/>
        <w:rPr>
          <w:rFonts w:ascii="Times New Roman" w:hAnsi="Times New Roman" w:eastAsia="Times New Roman" w:cs="Times New Roman"/>
          <w:b/>
          <w:bCs/>
          <w:sz w:val="28"/>
          <w:szCs w:val="28"/>
        </w:rPr>
      </w:pPr>
      <w:r>
        <w:rPr>
          <w:rFonts w:ascii="Times New Roman" w:hAnsi="Times New Roman" w:eastAsia="Times New Roman" w:cs="Times New Roman"/>
          <w:b/>
          <w:bCs/>
          <w:color w:val="0184DF"/>
          <w:sz w:val="28"/>
          <w:szCs w:val="28"/>
          <w:u w:val="single"/>
        </w:rPr>
        <w:t>При загартуванні потрібно керуватись такими принципами:</w:t>
      </w:r>
      <w:r>
        <w:rPr>
          <w:rFonts w:ascii="Times New Roman" w:hAnsi="Times New Roman" w:eastAsia="Times New Roman" w:cs="Times New Roman"/>
          <w:b/>
          <w:bCs/>
          <w:color w:val="0184DF"/>
          <w:sz w:val="28"/>
          <w:szCs w:val="28"/>
        </w:rPr>
        <w:t xml:space="preserve"> </w:t>
      </w:r>
      <w:r>
        <w:rPr>
          <w:rFonts w:ascii="Times New Roman" w:hAnsi="Times New Roman" w:eastAsia="Times New Roman" w:cs="Times New Roman"/>
          <w:bCs/>
          <w:sz w:val="28"/>
          <w:szCs w:val="28"/>
        </w:rPr>
        <w:t xml:space="preserve">послідовність, систематичність, врахування індивідуальних особливостей, </w:t>
      </w:r>
      <w:r>
        <w:rPr>
          <w:rFonts w:ascii="Times New Roman" w:hAnsi="Times New Roman" w:eastAsia="Times New Roman" w:cs="Times New Roman"/>
          <w:bCs/>
          <w:sz w:val="28"/>
          <w:szCs w:val="28"/>
          <w:lang w:val="uk-UA"/>
        </w:rPr>
        <w:t xml:space="preserve"> </w:t>
      </w:r>
      <w:r>
        <w:rPr>
          <w:rFonts w:ascii="Times New Roman" w:hAnsi="Times New Roman" w:eastAsia="Times New Roman" w:cs="Times New Roman"/>
          <w:bCs/>
          <w:sz w:val="28"/>
          <w:szCs w:val="28"/>
        </w:rPr>
        <w:t>без негативних почуттів.</w:t>
      </w:r>
    </w:p>
    <w:p w14:paraId="2665B69B">
      <w:pPr>
        <w:spacing w:after="0" w:line="295" w:lineRule="atLeast"/>
        <w:ind w:firstLine="708"/>
        <w:jc w:val="both"/>
        <w:outlineLvl w:val="4"/>
        <w:rPr>
          <w:rFonts w:ascii="Times New Roman" w:hAnsi="Times New Roman" w:eastAsia="Times New Roman" w:cs="Times New Roman"/>
          <w:bCs/>
          <w:sz w:val="28"/>
          <w:szCs w:val="28"/>
          <w:lang w:val="uk-UA"/>
        </w:rPr>
      </w:pPr>
      <w:r>
        <w:rPr>
          <w:rFonts w:ascii="Times New Roman" w:hAnsi="Times New Roman" w:eastAsia="Times New Roman" w:cs="Times New Roman"/>
          <w:b/>
          <w:bCs/>
          <w:color w:val="0184DF"/>
          <w:sz w:val="28"/>
          <w:szCs w:val="28"/>
          <w:u w:val="single"/>
        </w:rPr>
        <w:t>В загартуванні дитячого організму використовуються такі фактори:</w:t>
      </w:r>
      <w:r>
        <w:rPr>
          <w:rFonts w:ascii="Times New Roman" w:hAnsi="Times New Roman" w:eastAsia="Times New Roman" w:cs="Times New Roman"/>
          <w:b/>
          <w:bCs/>
          <w:color w:val="0184DF"/>
          <w:sz w:val="28"/>
          <w:szCs w:val="28"/>
        </w:rPr>
        <w:t xml:space="preserve"> </w:t>
      </w:r>
      <w:r>
        <w:rPr>
          <w:rFonts w:ascii="Times New Roman" w:hAnsi="Times New Roman" w:eastAsia="Times New Roman" w:cs="Times New Roman"/>
          <w:bCs/>
          <w:sz w:val="28"/>
          <w:szCs w:val="28"/>
        </w:rPr>
        <w:t>повітря, вода, сонячне тепло.</w:t>
      </w:r>
    </w:p>
    <w:p w14:paraId="6992D118">
      <w:pPr>
        <w:spacing w:after="0" w:line="295" w:lineRule="atLeast"/>
        <w:outlineLvl w:val="4"/>
        <w:rPr>
          <w:rFonts w:ascii="Arial" w:hAnsi="Arial" w:eastAsia="Times New Roman" w:cs="Arial"/>
          <w:bCs/>
          <w:color w:val="0184DF"/>
          <w:sz w:val="28"/>
          <w:szCs w:val="28"/>
          <w:lang w:val="uk-UA"/>
        </w:rPr>
      </w:pPr>
    </w:p>
    <w:tbl>
      <w:tblPr>
        <w:tblStyle w:val="4"/>
        <w:tblW w:w="10503" w:type="dxa"/>
        <w:tblInd w:w="-576" w:type="dxa"/>
        <w:tblBorders>
          <w:top w:val="single" w:color="005494" w:sz="6"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95"/>
        <w:gridCol w:w="2075"/>
        <w:gridCol w:w="7633"/>
      </w:tblGrid>
      <w:tr w14:paraId="7BE0EACB">
        <w:tblPrEx>
          <w:tblBorders>
            <w:top w:val="single" w:color="005494" w:sz="6"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5494" w:sz="6" w:space="0"/>
              <w:left w:val="single" w:color="005494" w:sz="6" w:space="0"/>
              <w:bottom w:val="single" w:color="005494" w:sz="6" w:space="0"/>
              <w:right w:val="single" w:color="005494" w:sz="6" w:space="0"/>
            </w:tcBorders>
            <w:shd w:val="clear" w:color="auto" w:fill="EEECE1" w:themeFill="background2"/>
            <w:tcMar>
              <w:top w:w="75" w:type="dxa"/>
              <w:left w:w="75" w:type="dxa"/>
              <w:bottom w:w="75" w:type="dxa"/>
              <w:right w:w="75" w:type="dxa"/>
            </w:tcMar>
          </w:tcPr>
          <w:p w14:paraId="38E9F21D">
            <w:pPr>
              <w:spacing w:after="0" w:line="295" w:lineRule="atLeast"/>
              <w:jc w:val="center"/>
              <w:rPr>
                <w:rFonts w:ascii="Times New Roman" w:hAnsi="Times New Roman" w:eastAsia="Times New Roman" w:cs="Times New Roman"/>
                <w:color w:val="4B4B4B"/>
                <w:sz w:val="28"/>
                <w:szCs w:val="28"/>
                <w:lang w:val="uk-UA"/>
              </w:rPr>
            </w:pPr>
            <w:r>
              <w:rPr>
                <w:rFonts w:ascii="Times New Roman" w:hAnsi="Times New Roman" w:eastAsia="Times New Roman" w:cs="Times New Roman"/>
                <w:color w:val="4B4B4B"/>
                <w:sz w:val="28"/>
                <w:szCs w:val="28"/>
                <w:lang w:val="uk-UA"/>
              </w:rPr>
              <w:t>№п/п</w:t>
            </w:r>
          </w:p>
        </w:tc>
        <w:tc>
          <w:tcPr>
            <w:tcW w:w="0" w:type="auto"/>
            <w:tcBorders>
              <w:top w:val="single" w:color="005494" w:sz="6" w:space="0"/>
              <w:left w:val="single" w:color="005494" w:sz="6" w:space="0"/>
              <w:bottom w:val="single" w:color="005494" w:sz="6" w:space="0"/>
              <w:right w:val="single" w:color="005494" w:sz="6" w:space="0"/>
            </w:tcBorders>
            <w:shd w:val="clear" w:color="auto" w:fill="EEECE1" w:themeFill="background2"/>
            <w:tcMar>
              <w:top w:w="75" w:type="dxa"/>
              <w:left w:w="75" w:type="dxa"/>
              <w:bottom w:w="75" w:type="dxa"/>
              <w:right w:w="75" w:type="dxa"/>
            </w:tcMar>
          </w:tcPr>
          <w:p w14:paraId="70351F84">
            <w:pPr>
              <w:spacing w:after="0" w:line="295" w:lineRule="atLeast"/>
              <w:jc w:val="center"/>
              <w:rPr>
                <w:rFonts w:ascii="Times New Roman" w:hAnsi="Times New Roman" w:eastAsia="Times New Roman" w:cs="Times New Roman"/>
                <w:color w:val="4B4B4B"/>
                <w:sz w:val="28"/>
                <w:szCs w:val="28"/>
              </w:rPr>
            </w:pPr>
            <w:r>
              <w:rPr>
                <w:rFonts w:ascii="Times New Roman" w:hAnsi="Times New Roman" w:eastAsia="Times New Roman" w:cs="Times New Roman"/>
                <w:color w:val="4B4B4B"/>
                <w:sz w:val="28"/>
                <w:szCs w:val="28"/>
              </w:rPr>
              <w:t>Форма роботи</w:t>
            </w:r>
          </w:p>
        </w:tc>
        <w:tc>
          <w:tcPr>
            <w:tcW w:w="6540" w:type="dxa"/>
            <w:tcBorders>
              <w:top w:val="single" w:color="auto" w:sz="4" w:space="0"/>
              <w:bottom w:val="single" w:color="auto" w:sz="4" w:space="0"/>
              <w:right w:val="single" w:color="auto" w:sz="4" w:space="0"/>
            </w:tcBorders>
            <w:shd w:val="clear" w:color="auto" w:fill="EEECE1" w:themeFill="background2"/>
          </w:tcPr>
          <w:p w14:paraId="434587BD">
            <w:pPr>
              <w:jc w:val="center"/>
              <w:rPr>
                <w:rFonts w:ascii="Times New Roman" w:hAnsi="Times New Roman" w:eastAsia="Times New Roman" w:cs="Times New Roman"/>
                <w:sz w:val="28"/>
                <w:szCs w:val="28"/>
              </w:rPr>
            </w:pPr>
            <w:r>
              <w:rPr>
                <w:rFonts w:ascii="Times New Roman" w:hAnsi="Times New Roman" w:eastAsia="Times New Roman" w:cs="Times New Roman"/>
                <w:color w:val="4B4B4B"/>
                <w:sz w:val="28"/>
                <w:szCs w:val="28"/>
              </w:rPr>
              <w:t>Особливості організації</w:t>
            </w:r>
          </w:p>
        </w:tc>
      </w:tr>
      <w:tr w14:paraId="249098D8">
        <w:tblPrEx>
          <w:tblBorders>
            <w:top w:val="single" w:color="005494" w:sz="6"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5494" w:sz="6" w:space="0"/>
              <w:left w:val="single" w:color="005494" w:sz="6" w:space="0"/>
              <w:bottom w:val="single" w:color="005494" w:sz="6" w:space="0"/>
              <w:right w:val="single" w:color="005494" w:sz="6" w:space="0"/>
            </w:tcBorders>
            <w:shd w:val="clear" w:color="auto" w:fill="EEECE1" w:themeFill="background2"/>
            <w:tcMar>
              <w:top w:w="75" w:type="dxa"/>
              <w:left w:w="75" w:type="dxa"/>
              <w:bottom w:w="75" w:type="dxa"/>
              <w:right w:w="75" w:type="dxa"/>
            </w:tcMar>
          </w:tcPr>
          <w:p w14:paraId="2425CDCD">
            <w:pPr>
              <w:spacing w:after="0" w:line="295" w:lineRule="atLeast"/>
              <w:rPr>
                <w:rFonts w:ascii="Arial" w:hAnsi="Arial" w:eastAsia="Times New Roman" w:cs="Arial"/>
                <w:color w:val="4B4B4B"/>
                <w:sz w:val="20"/>
                <w:szCs w:val="20"/>
              </w:rPr>
            </w:pPr>
            <w:r>
              <w:rPr>
                <w:rFonts w:ascii="Arial" w:hAnsi="Arial" w:eastAsia="Times New Roman" w:cs="Arial"/>
                <w:color w:val="4B4B4B"/>
                <w:sz w:val="20"/>
                <w:szCs w:val="20"/>
              </w:rPr>
              <w:t>1</w:t>
            </w:r>
          </w:p>
        </w:tc>
        <w:tc>
          <w:tcPr>
            <w:tcW w:w="0" w:type="auto"/>
            <w:tcBorders>
              <w:top w:val="single" w:color="005494" w:sz="6" w:space="0"/>
              <w:left w:val="single" w:color="005494" w:sz="6" w:space="0"/>
              <w:bottom w:val="single" w:color="005494" w:sz="6" w:space="0"/>
              <w:right w:val="single" w:color="005494" w:sz="6" w:space="0"/>
            </w:tcBorders>
            <w:shd w:val="clear" w:color="auto" w:fill="FDE9D9" w:themeFill="accent6" w:themeFillTint="33"/>
            <w:tcMar>
              <w:top w:w="75" w:type="dxa"/>
              <w:left w:w="75" w:type="dxa"/>
              <w:bottom w:w="75" w:type="dxa"/>
              <w:right w:w="75" w:type="dxa"/>
            </w:tcMar>
          </w:tcPr>
          <w:p w14:paraId="31EB7C82">
            <w:pPr>
              <w:spacing w:after="0" w:line="295" w:lineRule="atLeast"/>
              <w:outlineLvl w:val="4"/>
              <w:rPr>
                <w:rFonts w:ascii="Arial" w:hAnsi="Arial" w:eastAsia="Times New Roman" w:cs="Arial"/>
                <w:b/>
                <w:bCs/>
                <w:color w:val="0184DF"/>
                <w:sz w:val="23"/>
                <w:szCs w:val="23"/>
              </w:rPr>
            </w:pPr>
            <w:r>
              <w:rPr>
                <w:rFonts w:ascii="Arial" w:hAnsi="Arial" w:eastAsia="Times New Roman" w:cs="Arial"/>
                <w:b/>
                <w:bCs/>
                <w:color w:val="0184DF"/>
                <w:sz w:val="23"/>
                <w:szCs w:val="23"/>
              </w:rPr>
              <w:t>Повітряні ванни</w:t>
            </w:r>
          </w:p>
        </w:tc>
        <w:tc>
          <w:tcPr>
            <w:tcW w:w="0" w:type="auto"/>
            <w:tcBorders>
              <w:top w:val="single" w:color="005494" w:sz="6" w:space="0"/>
              <w:left w:val="single" w:color="005494" w:sz="6" w:space="0"/>
              <w:bottom w:val="single" w:color="005494" w:sz="6" w:space="0"/>
              <w:right w:val="single" w:color="005494" w:sz="6" w:space="0"/>
            </w:tcBorders>
            <w:shd w:val="clear" w:color="auto" w:fill="DBE5F1" w:themeFill="accent1" w:themeFillTint="33"/>
            <w:tcMar>
              <w:top w:w="75" w:type="dxa"/>
              <w:left w:w="75" w:type="dxa"/>
              <w:bottom w:w="75" w:type="dxa"/>
              <w:right w:w="75" w:type="dxa"/>
            </w:tcMar>
          </w:tcPr>
          <w:p w14:paraId="5D962B10">
            <w:pPr>
              <w:spacing w:after="0" w:line="295" w:lineRule="atLeast"/>
              <w:rPr>
                <w:rFonts w:ascii="Times New Roman" w:hAnsi="Times New Roman" w:eastAsia="Times New Roman" w:cs="Times New Roman"/>
                <w:color w:val="4B4B4B"/>
                <w:sz w:val="28"/>
                <w:szCs w:val="28"/>
              </w:rPr>
            </w:pPr>
            <w:r>
              <w:rPr>
                <w:rFonts w:ascii="Times New Roman" w:hAnsi="Times New Roman" w:eastAsia="Times New Roman" w:cs="Times New Roman"/>
                <w:color w:val="4B4B4B"/>
                <w:sz w:val="28"/>
                <w:szCs w:val="28"/>
              </w:rPr>
              <w:t xml:space="preserve"> На прогулянці, не нижче +18°С, не перегрівати в спеку, панамки, натуральний одяг, тривалістьдо 30 хв.- в приміщенні до 10 хв., полегшений одяг, кутове провітрювання, за відсутності протягів- сон при доступі свіжого повітря.</w:t>
            </w:r>
          </w:p>
        </w:tc>
      </w:tr>
      <w:tr w14:paraId="2B2EA06D">
        <w:tblPrEx>
          <w:tblBorders>
            <w:top w:val="single" w:color="005494" w:sz="6"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5494" w:sz="6" w:space="0"/>
              <w:left w:val="single" w:color="005494" w:sz="6" w:space="0"/>
              <w:bottom w:val="single" w:color="005494" w:sz="6" w:space="0"/>
              <w:right w:val="single" w:color="005494" w:sz="6" w:space="0"/>
            </w:tcBorders>
            <w:shd w:val="clear" w:color="auto" w:fill="EEECE1" w:themeFill="background2"/>
            <w:tcMar>
              <w:top w:w="75" w:type="dxa"/>
              <w:left w:w="75" w:type="dxa"/>
              <w:bottom w:w="75" w:type="dxa"/>
              <w:right w:w="75" w:type="dxa"/>
            </w:tcMar>
          </w:tcPr>
          <w:p w14:paraId="68E7CF15">
            <w:pPr>
              <w:spacing w:after="0" w:line="295" w:lineRule="atLeast"/>
              <w:rPr>
                <w:rFonts w:ascii="Arial" w:hAnsi="Arial" w:eastAsia="Times New Roman" w:cs="Arial"/>
                <w:color w:val="4B4B4B"/>
                <w:sz w:val="20"/>
                <w:szCs w:val="20"/>
              </w:rPr>
            </w:pPr>
            <w:r>
              <w:rPr>
                <w:rFonts w:ascii="Arial" w:hAnsi="Arial" w:eastAsia="Times New Roman" w:cs="Arial"/>
                <w:color w:val="4B4B4B"/>
                <w:sz w:val="20"/>
                <w:szCs w:val="20"/>
              </w:rPr>
              <w:t>2</w:t>
            </w:r>
          </w:p>
        </w:tc>
        <w:tc>
          <w:tcPr>
            <w:tcW w:w="0" w:type="auto"/>
            <w:tcBorders>
              <w:top w:val="single" w:color="005494" w:sz="6" w:space="0"/>
              <w:left w:val="single" w:color="005494" w:sz="6" w:space="0"/>
              <w:bottom w:val="single" w:color="005494" w:sz="6" w:space="0"/>
              <w:right w:val="single" w:color="005494" w:sz="6" w:space="0"/>
            </w:tcBorders>
            <w:shd w:val="clear" w:color="auto" w:fill="FDE9D9" w:themeFill="accent6" w:themeFillTint="33"/>
            <w:tcMar>
              <w:top w:w="75" w:type="dxa"/>
              <w:left w:w="75" w:type="dxa"/>
              <w:bottom w:w="75" w:type="dxa"/>
              <w:right w:w="75" w:type="dxa"/>
            </w:tcMar>
          </w:tcPr>
          <w:p w14:paraId="711DC8DE">
            <w:pPr>
              <w:spacing w:after="0" w:line="295" w:lineRule="atLeast"/>
              <w:outlineLvl w:val="4"/>
              <w:rPr>
                <w:rFonts w:ascii="Arial" w:hAnsi="Arial" w:eastAsia="Times New Roman" w:cs="Arial"/>
                <w:b/>
                <w:bCs/>
                <w:color w:val="0184DF"/>
                <w:sz w:val="23"/>
                <w:szCs w:val="23"/>
              </w:rPr>
            </w:pPr>
            <w:r>
              <w:rPr>
                <w:rFonts w:ascii="Arial" w:hAnsi="Arial" w:eastAsia="Times New Roman" w:cs="Arial"/>
                <w:b/>
                <w:bCs/>
                <w:color w:val="0184DF"/>
                <w:sz w:val="23"/>
                <w:szCs w:val="23"/>
              </w:rPr>
              <w:t>Сонячні ванни</w:t>
            </w:r>
          </w:p>
        </w:tc>
        <w:tc>
          <w:tcPr>
            <w:tcW w:w="0" w:type="auto"/>
            <w:tcBorders>
              <w:top w:val="single" w:color="005494" w:sz="6" w:space="0"/>
              <w:left w:val="single" w:color="005494" w:sz="6" w:space="0"/>
              <w:bottom w:val="single" w:color="005494" w:sz="6" w:space="0"/>
              <w:right w:val="single" w:color="005494" w:sz="6" w:space="0"/>
            </w:tcBorders>
            <w:shd w:val="clear" w:color="auto" w:fill="DBE5F1" w:themeFill="accent1" w:themeFillTint="33"/>
            <w:tcMar>
              <w:top w:w="75" w:type="dxa"/>
              <w:left w:w="75" w:type="dxa"/>
              <w:bottom w:w="75" w:type="dxa"/>
              <w:right w:w="75" w:type="dxa"/>
            </w:tcMar>
          </w:tcPr>
          <w:p w14:paraId="221D3182">
            <w:pPr>
              <w:spacing w:after="0" w:line="295" w:lineRule="atLeast"/>
              <w:rPr>
                <w:rFonts w:ascii="Times New Roman" w:hAnsi="Times New Roman" w:eastAsia="Times New Roman" w:cs="Times New Roman"/>
                <w:color w:val="4B4B4B"/>
                <w:sz w:val="28"/>
                <w:szCs w:val="28"/>
              </w:rPr>
            </w:pPr>
            <w:r>
              <w:rPr>
                <w:rFonts w:ascii="Times New Roman" w:hAnsi="Times New Roman" w:eastAsia="Times New Roman" w:cs="Times New Roman"/>
                <w:color w:val="4B4B4B"/>
                <w:sz w:val="28"/>
                <w:szCs w:val="28"/>
              </w:rPr>
              <w:t>Суворо дозуються, не цілий день на сонці, з дозволу медиків, з 9 до 12 годин ранку, після 16 ввечері, починати 3-4 хв. Доводячи до 15 хв одноразово, 40 хв протягом дня, закінчуються водними процедурами</w:t>
            </w:r>
          </w:p>
        </w:tc>
      </w:tr>
      <w:tr w14:paraId="14E341F8">
        <w:tblPrEx>
          <w:tblBorders>
            <w:top w:val="single" w:color="005494" w:sz="6"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5494" w:sz="6" w:space="0"/>
              <w:left w:val="single" w:color="005494" w:sz="6" w:space="0"/>
              <w:bottom w:val="single" w:color="005494" w:sz="6" w:space="0"/>
              <w:right w:val="single" w:color="005494" w:sz="6" w:space="0"/>
            </w:tcBorders>
            <w:shd w:val="clear" w:color="auto" w:fill="EEECE1" w:themeFill="background2"/>
            <w:tcMar>
              <w:top w:w="75" w:type="dxa"/>
              <w:left w:w="75" w:type="dxa"/>
              <w:bottom w:w="75" w:type="dxa"/>
              <w:right w:w="75" w:type="dxa"/>
            </w:tcMar>
          </w:tcPr>
          <w:p w14:paraId="12BCA2B3">
            <w:pPr>
              <w:spacing w:after="0" w:line="295" w:lineRule="atLeast"/>
              <w:rPr>
                <w:rFonts w:ascii="Arial" w:hAnsi="Arial" w:eastAsia="Times New Roman" w:cs="Arial"/>
                <w:color w:val="4B4B4B"/>
                <w:sz w:val="20"/>
                <w:szCs w:val="20"/>
              </w:rPr>
            </w:pPr>
            <w:r>
              <w:rPr>
                <w:rFonts w:ascii="Arial" w:hAnsi="Arial" w:eastAsia="Times New Roman" w:cs="Arial"/>
                <w:color w:val="4B4B4B"/>
                <w:sz w:val="20"/>
                <w:szCs w:val="20"/>
              </w:rPr>
              <w:t>3</w:t>
            </w:r>
          </w:p>
        </w:tc>
        <w:tc>
          <w:tcPr>
            <w:tcW w:w="0" w:type="auto"/>
            <w:tcBorders>
              <w:top w:val="single" w:color="005494" w:sz="6" w:space="0"/>
              <w:left w:val="single" w:color="005494" w:sz="6" w:space="0"/>
              <w:bottom w:val="single" w:color="005494" w:sz="6" w:space="0"/>
              <w:right w:val="single" w:color="005494" w:sz="6" w:space="0"/>
            </w:tcBorders>
            <w:shd w:val="clear" w:color="auto" w:fill="FDE9D9" w:themeFill="accent6" w:themeFillTint="33"/>
            <w:tcMar>
              <w:top w:w="75" w:type="dxa"/>
              <w:left w:w="75" w:type="dxa"/>
              <w:bottom w:w="75" w:type="dxa"/>
              <w:right w:w="75" w:type="dxa"/>
            </w:tcMar>
          </w:tcPr>
          <w:p w14:paraId="028E87D6">
            <w:pPr>
              <w:spacing w:after="0" w:line="295" w:lineRule="atLeast"/>
              <w:outlineLvl w:val="4"/>
              <w:rPr>
                <w:rFonts w:ascii="Arial" w:hAnsi="Arial" w:eastAsia="Times New Roman" w:cs="Arial"/>
                <w:b/>
                <w:bCs/>
                <w:color w:val="0184DF"/>
                <w:sz w:val="23"/>
                <w:szCs w:val="23"/>
              </w:rPr>
            </w:pPr>
            <w:r>
              <w:rPr>
                <w:rFonts w:ascii="Arial" w:hAnsi="Arial" w:eastAsia="Times New Roman" w:cs="Arial"/>
                <w:b/>
                <w:bCs/>
                <w:color w:val="0184DF"/>
                <w:sz w:val="23"/>
                <w:szCs w:val="23"/>
              </w:rPr>
              <w:t>Водні процедури</w:t>
            </w:r>
          </w:p>
        </w:tc>
        <w:tc>
          <w:tcPr>
            <w:tcW w:w="0" w:type="auto"/>
            <w:tcBorders>
              <w:top w:val="single" w:color="005494" w:sz="6" w:space="0"/>
              <w:left w:val="single" w:color="005494" w:sz="6" w:space="0"/>
              <w:bottom w:val="single" w:color="005494" w:sz="6" w:space="0"/>
              <w:right w:val="single" w:color="005494" w:sz="6" w:space="0"/>
            </w:tcBorders>
            <w:shd w:val="clear" w:color="auto" w:fill="DBE5F1" w:themeFill="accent1" w:themeFillTint="33"/>
            <w:tcMar>
              <w:top w:w="75" w:type="dxa"/>
              <w:left w:w="75" w:type="dxa"/>
              <w:bottom w:w="75" w:type="dxa"/>
              <w:right w:w="75" w:type="dxa"/>
            </w:tcMar>
          </w:tcPr>
          <w:p w14:paraId="677493C3">
            <w:pPr>
              <w:spacing w:after="0" w:line="295" w:lineRule="atLeast"/>
              <w:rPr>
                <w:rFonts w:ascii="Times New Roman" w:hAnsi="Times New Roman" w:eastAsia="Times New Roman" w:cs="Times New Roman"/>
                <w:color w:val="4B4B4B"/>
                <w:sz w:val="28"/>
                <w:szCs w:val="28"/>
              </w:rPr>
            </w:pPr>
            <w:r>
              <w:rPr>
                <w:rFonts w:ascii="Times New Roman" w:hAnsi="Times New Roman" w:eastAsia="Times New Roman" w:cs="Times New Roman"/>
                <w:color w:val="4B4B4B"/>
                <w:sz w:val="28"/>
                <w:szCs w:val="28"/>
              </w:rPr>
              <w:t>- Щоденно прохолодне вмивання, миття рук, ніг.- купання в плескальному басейні, t повітря вище 26°С, t води 24°С – 26°С</w:t>
            </w:r>
          </w:p>
        </w:tc>
      </w:tr>
      <w:tr w14:paraId="15BA2747">
        <w:tblPrEx>
          <w:tblBorders>
            <w:top w:val="single" w:color="005494" w:sz="6"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5494" w:sz="6" w:space="0"/>
              <w:left w:val="single" w:color="005494" w:sz="6" w:space="0"/>
              <w:bottom w:val="single" w:color="005494" w:sz="6" w:space="0"/>
              <w:right w:val="single" w:color="005494" w:sz="6" w:space="0"/>
            </w:tcBorders>
            <w:shd w:val="clear" w:color="auto" w:fill="EEECE1" w:themeFill="background2"/>
            <w:tcMar>
              <w:top w:w="75" w:type="dxa"/>
              <w:left w:w="75" w:type="dxa"/>
              <w:bottom w:w="75" w:type="dxa"/>
              <w:right w:w="75" w:type="dxa"/>
            </w:tcMar>
          </w:tcPr>
          <w:p w14:paraId="67448DB6">
            <w:pPr>
              <w:spacing w:after="0" w:line="295" w:lineRule="atLeast"/>
              <w:rPr>
                <w:rFonts w:ascii="Arial" w:hAnsi="Arial" w:eastAsia="Times New Roman" w:cs="Arial"/>
                <w:color w:val="4B4B4B"/>
                <w:sz w:val="20"/>
                <w:szCs w:val="20"/>
              </w:rPr>
            </w:pPr>
            <w:r>
              <w:rPr>
                <w:rFonts w:ascii="Arial" w:hAnsi="Arial" w:eastAsia="Times New Roman" w:cs="Arial"/>
                <w:color w:val="4B4B4B"/>
                <w:sz w:val="20"/>
                <w:szCs w:val="20"/>
              </w:rPr>
              <w:t>4</w:t>
            </w:r>
          </w:p>
        </w:tc>
        <w:tc>
          <w:tcPr>
            <w:tcW w:w="0" w:type="auto"/>
            <w:tcBorders>
              <w:top w:val="single" w:color="005494" w:sz="6" w:space="0"/>
              <w:left w:val="single" w:color="005494" w:sz="6" w:space="0"/>
              <w:bottom w:val="single" w:color="005494" w:sz="6" w:space="0"/>
              <w:right w:val="single" w:color="005494" w:sz="6" w:space="0"/>
            </w:tcBorders>
            <w:shd w:val="clear" w:color="auto" w:fill="FDE9D9" w:themeFill="accent6" w:themeFillTint="33"/>
            <w:tcMar>
              <w:top w:w="75" w:type="dxa"/>
              <w:left w:w="75" w:type="dxa"/>
              <w:bottom w:w="75" w:type="dxa"/>
              <w:right w:w="75" w:type="dxa"/>
            </w:tcMar>
          </w:tcPr>
          <w:p w14:paraId="64674CED">
            <w:pPr>
              <w:spacing w:after="0" w:line="295" w:lineRule="atLeast"/>
              <w:outlineLvl w:val="4"/>
              <w:rPr>
                <w:rFonts w:ascii="Arial" w:hAnsi="Arial" w:eastAsia="Times New Roman" w:cs="Arial"/>
                <w:b/>
                <w:bCs/>
                <w:color w:val="0184DF"/>
                <w:sz w:val="23"/>
                <w:szCs w:val="23"/>
              </w:rPr>
            </w:pPr>
            <w:r>
              <w:rPr>
                <w:rFonts w:ascii="Arial" w:hAnsi="Arial" w:eastAsia="Times New Roman" w:cs="Arial"/>
                <w:b/>
                <w:bCs/>
                <w:color w:val="0184DF"/>
                <w:sz w:val="23"/>
                <w:szCs w:val="23"/>
              </w:rPr>
              <w:t>Ходьба босоніж</w:t>
            </w:r>
          </w:p>
        </w:tc>
        <w:tc>
          <w:tcPr>
            <w:tcW w:w="0" w:type="auto"/>
            <w:tcBorders>
              <w:top w:val="single" w:color="005494" w:sz="6" w:space="0"/>
              <w:left w:val="single" w:color="005494" w:sz="6" w:space="0"/>
              <w:bottom w:val="single" w:color="005494" w:sz="6" w:space="0"/>
              <w:right w:val="single" w:color="005494" w:sz="6" w:space="0"/>
            </w:tcBorders>
            <w:shd w:val="clear" w:color="auto" w:fill="DBE5F1" w:themeFill="accent1" w:themeFillTint="33"/>
            <w:tcMar>
              <w:top w:w="75" w:type="dxa"/>
              <w:left w:w="75" w:type="dxa"/>
              <w:bottom w:w="75" w:type="dxa"/>
              <w:right w:w="75" w:type="dxa"/>
            </w:tcMar>
          </w:tcPr>
          <w:p w14:paraId="6EFF91C3">
            <w:pPr>
              <w:spacing w:after="0" w:line="295" w:lineRule="atLeast"/>
              <w:rPr>
                <w:rFonts w:ascii="Times New Roman" w:hAnsi="Times New Roman" w:eastAsia="Times New Roman" w:cs="Times New Roman"/>
                <w:color w:val="4B4B4B"/>
                <w:sz w:val="28"/>
                <w:szCs w:val="28"/>
              </w:rPr>
            </w:pPr>
            <w:r>
              <w:rPr>
                <w:rFonts w:ascii="Times New Roman" w:hAnsi="Times New Roman" w:eastAsia="Times New Roman" w:cs="Times New Roman"/>
                <w:color w:val="4B4B4B"/>
                <w:sz w:val="28"/>
                <w:szCs w:val="28"/>
              </w:rPr>
              <w:t>Запропонувати скинути взуття, походити по траві, м'якій землі, піску, гладеньким камінцям, профілактика плоскостопості, розвиток тактильних відчуттів</w:t>
            </w:r>
          </w:p>
        </w:tc>
      </w:tr>
      <w:tr w14:paraId="14BCACF9">
        <w:tblPrEx>
          <w:tblBorders>
            <w:top w:val="single" w:color="005494" w:sz="6"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5494" w:sz="6" w:space="0"/>
              <w:left w:val="single" w:color="005494" w:sz="6" w:space="0"/>
              <w:bottom w:val="single" w:color="005494" w:sz="6" w:space="0"/>
              <w:right w:val="single" w:color="005494" w:sz="6" w:space="0"/>
            </w:tcBorders>
            <w:shd w:val="clear" w:color="auto" w:fill="EEECE1" w:themeFill="background2"/>
            <w:tcMar>
              <w:top w:w="75" w:type="dxa"/>
              <w:left w:w="75" w:type="dxa"/>
              <w:bottom w:w="75" w:type="dxa"/>
              <w:right w:w="75" w:type="dxa"/>
            </w:tcMar>
          </w:tcPr>
          <w:p w14:paraId="1FEFCDC9">
            <w:pPr>
              <w:spacing w:after="0" w:line="295" w:lineRule="atLeast"/>
              <w:rPr>
                <w:rFonts w:ascii="Arial" w:hAnsi="Arial" w:eastAsia="Times New Roman" w:cs="Arial"/>
                <w:color w:val="4B4B4B"/>
                <w:sz w:val="20"/>
                <w:szCs w:val="20"/>
              </w:rPr>
            </w:pPr>
            <w:r>
              <w:rPr>
                <w:rFonts w:ascii="Arial" w:hAnsi="Arial" w:eastAsia="Times New Roman" w:cs="Arial"/>
                <w:color w:val="4B4B4B"/>
                <w:sz w:val="20"/>
                <w:szCs w:val="20"/>
              </w:rPr>
              <w:t>5</w:t>
            </w:r>
          </w:p>
        </w:tc>
        <w:tc>
          <w:tcPr>
            <w:tcW w:w="0" w:type="auto"/>
            <w:tcBorders>
              <w:top w:val="single" w:color="005494" w:sz="6" w:space="0"/>
              <w:left w:val="single" w:color="005494" w:sz="6" w:space="0"/>
              <w:bottom w:val="single" w:color="005494" w:sz="6" w:space="0"/>
              <w:right w:val="single" w:color="005494" w:sz="6" w:space="0"/>
            </w:tcBorders>
            <w:shd w:val="clear" w:color="auto" w:fill="FDE9D9" w:themeFill="accent6" w:themeFillTint="33"/>
            <w:tcMar>
              <w:top w:w="75" w:type="dxa"/>
              <w:left w:w="75" w:type="dxa"/>
              <w:bottom w:w="75" w:type="dxa"/>
              <w:right w:w="75" w:type="dxa"/>
            </w:tcMar>
          </w:tcPr>
          <w:p w14:paraId="18BB8946">
            <w:pPr>
              <w:spacing w:after="0" w:line="295" w:lineRule="atLeast"/>
              <w:outlineLvl w:val="4"/>
              <w:rPr>
                <w:rFonts w:ascii="Arial" w:hAnsi="Arial" w:eastAsia="Times New Roman" w:cs="Arial"/>
                <w:b/>
                <w:bCs/>
                <w:color w:val="0184DF"/>
                <w:sz w:val="23"/>
                <w:szCs w:val="23"/>
              </w:rPr>
            </w:pPr>
            <w:r>
              <w:rPr>
                <w:rFonts w:ascii="Arial" w:hAnsi="Arial" w:eastAsia="Times New Roman" w:cs="Arial"/>
                <w:b/>
                <w:bCs/>
                <w:color w:val="0184DF"/>
                <w:sz w:val="23"/>
                <w:szCs w:val="23"/>
              </w:rPr>
              <w:t>Ходіння «Доріжкою здоров'я»</w:t>
            </w:r>
          </w:p>
        </w:tc>
        <w:tc>
          <w:tcPr>
            <w:tcW w:w="0" w:type="auto"/>
            <w:tcBorders>
              <w:top w:val="single" w:color="005494" w:sz="6" w:space="0"/>
              <w:left w:val="single" w:color="005494" w:sz="6" w:space="0"/>
              <w:bottom w:val="single" w:color="005494" w:sz="6" w:space="0"/>
              <w:right w:val="single" w:color="005494" w:sz="6" w:space="0"/>
            </w:tcBorders>
            <w:shd w:val="clear" w:color="auto" w:fill="DBE5F1" w:themeFill="accent1" w:themeFillTint="33"/>
            <w:tcMar>
              <w:top w:w="75" w:type="dxa"/>
              <w:left w:w="75" w:type="dxa"/>
              <w:bottom w:w="75" w:type="dxa"/>
              <w:right w:w="75" w:type="dxa"/>
            </w:tcMar>
          </w:tcPr>
          <w:p w14:paraId="27B06A25">
            <w:pPr>
              <w:spacing w:after="0" w:line="295" w:lineRule="atLeast"/>
              <w:rPr>
                <w:rFonts w:ascii="Times New Roman" w:hAnsi="Times New Roman" w:eastAsia="Times New Roman" w:cs="Times New Roman"/>
                <w:color w:val="4B4B4B"/>
                <w:sz w:val="28"/>
                <w:szCs w:val="28"/>
              </w:rPr>
            </w:pPr>
            <w:r>
              <w:rPr>
                <w:rFonts w:ascii="Times New Roman" w:hAnsi="Times New Roman" w:eastAsia="Times New Roman" w:cs="Times New Roman"/>
                <w:color w:val="4B4B4B"/>
                <w:sz w:val="28"/>
                <w:szCs w:val="28"/>
              </w:rPr>
              <w:t>Ходьба босоніж щоденно для профілактики плоскостопості, розвиток тактильних відчуттів з використанням природних наповнювачів (сіль, пісок, каштани, фасоль, горох, гречка)</w:t>
            </w:r>
          </w:p>
        </w:tc>
      </w:tr>
      <w:tr w14:paraId="64849D5E">
        <w:tblPrEx>
          <w:tblBorders>
            <w:top w:val="single" w:color="005494" w:sz="6"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5494" w:sz="6" w:space="0"/>
              <w:left w:val="single" w:color="005494" w:sz="6" w:space="0"/>
              <w:bottom w:val="single" w:color="005494" w:sz="6" w:space="0"/>
              <w:right w:val="single" w:color="005494" w:sz="6" w:space="0"/>
            </w:tcBorders>
            <w:shd w:val="clear" w:color="auto" w:fill="EEECE1" w:themeFill="background2"/>
            <w:tcMar>
              <w:top w:w="75" w:type="dxa"/>
              <w:left w:w="75" w:type="dxa"/>
              <w:bottom w:w="75" w:type="dxa"/>
              <w:right w:w="75" w:type="dxa"/>
            </w:tcMar>
          </w:tcPr>
          <w:p w14:paraId="44A77BBB">
            <w:pPr>
              <w:spacing w:after="0" w:line="295" w:lineRule="atLeast"/>
              <w:rPr>
                <w:rFonts w:ascii="Arial" w:hAnsi="Arial" w:eastAsia="Times New Roman" w:cs="Arial"/>
                <w:color w:val="4B4B4B"/>
                <w:sz w:val="20"/>
                <w:szCs w:val="20"/>
              </w:rPr>
            </w:pPr>
            <w:r>
              <w:rPr>
                <w:rFonts w:ascii="Arial" w:hAnsi="Arial" w:eastAsia="Times New Roman" w:cs="Arial"/>
                <w:color w:val="4B4B4B"/>
                <w:sz w:val="20"/>
                <w:szCs w:val="20"/>
              </w:rPr>
              <w:t>6</w:t>
            </w:r>
          </w:p>
        </w:tc>
        <w:tc>
          <w:tcPr>
            <w:tcW w:w="0" w:type="auto"/>
            <w:tcBorders>
              <w:top w:val="single" w:color="005494" w:sz="6" w:space="0"/>
              <w:left w:val="single" w:color="005494" w:sz="6" w:space="0"/>
              <w:bottom w:val="single" w:color="005494" w:sz="6" w:space="0"/>
              <w:right w:val="single" w:color="005494" w:sz="6" w:space="0"/>
            </w:tcBorders>
            <w:shd w:val="clear" w:color="auto" w:fill="FDE9D9" w:themeFill="accent6" w:themeFillTint="33"/>
            <w:tcMar>
              <w:top w:w="75" w:type="dxa"/>
              <w:left w:w="75" w:type="dxa"/>
              <w:bottom w:w="75" w:type="dxa"/>
              <w:right w:w="75" w:type="dxa"/>
            </w:tcMar>
          </w:tcPr>
          <w:p w14:paraId="2D50F0A2">
            <w:pPr>
              <w:spacing w:after="0" w:line="295" w:lineRule="atLeast"/>
              <w:outlineLvl w:val="4"/>
              <w:rPr>
                <w:rFonts w:ascii="Arial" w:hAnsi="Arial" w:eastAsia="Times New Roman" w:cs="Arial"/>
                <w:b/>
                <w:bCs/>
                <w:color w:val="0184DF"/>
                <w:sz w:val="23"/>
                <w:szCs w:val="23"/>
              </w:rPr>
            </w:pPr>
            <w:r>
              <w:rPr>
                <w:rFonts w:ascii="Arial" w:hAnsi="Arial" w:eastAsia="Times New Roman" w:cs="Arial"/>
                <w:b/>
                <w:bCs/>
                <w:color w:val="0184DF"/>
                <w:sz w:val="23"/>
                <w:szCs w:val="23"/>
              </w:rPr>
              <w:t>Профілактика плоскостопості, викривлень хребта</w:t>
            </w:r>
          </w:p>
        </w:tc>
        <w:tc>
          <w:tcPr>
            <w:tcW w:w="0" w:type="auto"/>
            <w:tcBorders>
              <w:top w:val="single" w:color="005494" w:sz="6" w:space="0"/>
              <w:left w:val="single" w:color="005494" w:sz="6" w:space="0"/>
              <w:bottom w:val="single" w:color="005494" w:sz="6" w:space="0"/>
              <w:right w:val="single" w:color="005494" w:sz="6" w:space="0"/>
            </w:tcBorders>
            <w:shd w:val="clear" w:color="auto" w:fill="DBE5F1" w:themeFill="accent1" w:themeFillTint="33"/>
            <w:tcMar>
              <w:top w:w="75" w:type="dxa"/>
              <w:left w:w="75" w:type="dxa"/>
              <w:bottom w:w="75" w:type="dxa"/>
              <w:right w:w="75" w:type="dxa"/>
            </w:tcMar>
          </w:tcPr>
          <w:p w14:paraId="54B9DB67">
            <w:pPr>
              <w:spacing w:after="0" w:line="295" w:lineRule="atLeast"/>
              <w:rPr>
                <w:rFonts w:ascii="Times New Roman" w:hAnsi="Times New Roman" w:eastAsia="Times New Roman" w:cs="Times New Roman"/>
                <w:color w:val="4B4B4B"/>
                <w:sz w:val="28"/>
                <w:szCs w:val="28"/>
              </w:rPr>
            </w:pPr>
            <w:r>
              <w:rPr>
                <w:rFonts w:ascii="Times New Roman" w:hAnsi="Times New Roman" w:eastAsia="Times New Roman" w:cs="Times New Roman"/>
                <w:color w:val="4B4B4B"/>
                <w:sz w:val="28"/>
                <w:szCs w:val="28"/>
              </w:rPr>
              <w:t>Включати в рухові паузи, комплекси ранкової та гімнастики пробудження, щодня у добре провітреному приміщенні, з використанням додаткового обладнання)</w:t>
            </w:r>
          </w:p>
        </w:tc>
      </w:tr>
      <w:tr w14:paraId="332A32C2">
        <w:tblPrEx>
          <w:tblBorders>
            <w:top w:val="single" w:color="005494" w:sz="6"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5494" w:sz="6" w:space="0"/>
              <w:left w:val="single" w:color="005494" w:sz="6" w:space="0"/>
              <w:bottom w:val="single" w:color="005494" w:sz="6" w:space="0"/>
              <w:right w:val="single" w:color="005494" w:sz="6" w:space="0"/>
            </w:tcBorders>
            <w:shd w:val="clear" w:color="auto" w:fill="EEECE1" w:themeFill="background2"/>
            <w:tcMar>
              <w:top w:w="75" w:type="dxa"/>
              <w:left w:w="75" w:type="dxa"/>
              <w:bottom w:w="75" w:type="dxa"/>
              <w:right w:w="75" w:type="dxa"/>
            </w:tcMar>
          </w:tcPr>
          <w:p w14:paraId="0934A7A3">
            <w:pPr>
              <w:spacing w:after="0" w:line="295" w:lineRule="atLeast"/>
              <w:rPr>
                <w:rFonts w:ascii="Arial" w:hAnsi="Arial" w:eastAsia="Times New Roman" w:cs="Arial"/>
                <w:color w:val="4B4B4B"/>
                <w:sz w:val="20"/>
                <w:szCs w:val="20"/>
              </w:rPr>
            </w:pPr>
            <w:r>
              <w:rPr>
                <w:rFonts w:ascii="Arial" w:hAnsi="Arial" w:eastAsia="Times New Roman" w:cs="Arial"/>
                <w:color w:val="4B4B4B"/>
                <w:sz w:val="20"/>
                <w:szCs w:val="20"/>
              </w:rPr>
              <w:t>7</w:t>
            </w:r>
          </w:p>
        </w:tc>
        <w:tc>
          <w:tcPr>
            <w:tcW w:w="0" w:type="auto"/>
            <w:tcBorders>
              <w:top w:val="single" w:color="005494" w:sz="6" w:space="0"/>
              <w:left w:val="single" w:color="005494" w:sz="6" w:space="0"/>
              <w:bottom w:val="single" w:color="005494" w:sz="6" w:space="0"/>
              <w:right w:val="single" w:color="005494" w:sz="6" w:space="0"/>
            </w:tcBorders>
            <w:shd w:val="clear" w:color="auto" w:fill="FDE9D9" w:themeFill="accent6" w:themeFillTint="33"/>
            <w:tcMar>
              <w:top w:w="75" w:type="dxa"/>
              <w:left w:w="75" w:type="dxa"/>
              <w:bottom w:w="75" w:type="dxa"/>
              <w:right w:w="75" w:type="dxa"/>
            </w:tcMar>
          </w:tcPr>
          <w:p w14:paraId="0AC1DBA2">
            <w:pPr>
              <w:spacing w:after="0" w:line="295" w:lineRule="atLeast"/>
              <w:outlineLvl w:val="4"/>
              <w:rPr>
                <w:rFonts w:ascii="Arial" w:hAnsi="Arial" w:eastAsia="Times New Roman" w:cs="Arial"/>
                <w:b/>
                <w:bCs/>
                <w:color w:val="0184DF"/>
                <w:sz w:val="23"/>
                <w:szCs w:val="23"/>
              </w:rPr>
            </w:pPr>
            <w:r>
              <w:rPr>
                <w:rFonts w:ascii="Arial" w:hAnsi="Arial" w:eastAsia="Times New Roman" w:cs="Arial"/>
                <w:b/>
                <w:bCs/>
                <w:color w:val="0184DF"/>
                <w:sz w:val="23"/>
                <w:szCs w:val="23"/>
              </w:rPr>
              <w:t>Пальчикова гімнастика</w:t>
            </w:r>
          </w:p>
        </w:tc>
        <w:tc>
          <w:tcPr>
            <w:tcW w:w="0" w:type="auto"/>
            <w:tcBorders>
              <w:top w:val="single" w:color="005494" w:sz="6" w:space="0"/>
              <w:left w:val="single" w:color="005494" w:sz="6" w:space="0"/>
              <w:bottom w:val="single" w:color="005494" w:sz="6" w:space="0"/>
              <w:right w:val="single" w:color="005494" w:sz="6" w:space="0"/>
            </w:tcBorders>
            <w:shd w:val="clear" w:color="auto" w:fill="DBE5F1" w:themeFill="accent1" w:themeFillTint="33"/>
            <w:tcMar>
              <w:top w:w="75" w:type="dxa"/>
              <w:left w:w="75" w:type="dxa"/>
              <w:bottom w:w="75" w:type="dxa"/>
              <w:right w:w="75" w:type="dxa"/>
            </w:tcMar>
          </w:tcPr>
          <w:p w14:paraId="4EEE353B">
            <w:pPr>
              <w:spacing w:after="0" w:line="295" w:lineRule="atLeast"/>
              <w:rPr>
                <w:rFonts w:ascii="Times New Roman" w:hAnsi="Times New Roman" w:eastAsia="Times New Roman" w:cs="Times New Roman"/>
                <w:color w:val="4B4B4B"/>
                <w:sz w:val="28"/>
                <w:szCs w:val="28"/>
              </w:rPr>
            </w:pPr>
            <w:r>
              <w:rPr>
                <w:rFonts w:ascii="Times New Roman" w:hAnsi="Times New Roman" w:eastAsia="Times New Roman" w:cs="Times New Roman"/>
                <w:color w:val="4B4B4B"/>
                <w:sz w:val="28"/>
                <w:szCs w:val="28"/>
              </w:rPr>
              <w:t>Щодня, продовж дня, як фізкультхвилинка на заняттях, у вільний час як спеціальне заняття з використанням віршів, пісень, потішок, звуконаслідування</w:t>
            </w:r>
          </w:p>
        </w:tc>
      </w:tr>
      <w:tr w14:paraId="1B053299">
        <w:tblPrEx>
          <w:tblBorders>
            <w:top w:val="single" w:color="005494" w:sz="6"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5494" w:sz="6" w:space="0"/>
              <w:left w:val="single" w:color="005494" w:sz="6" w:space="0"/>
              <w:bottom w:val="single" w:color="005494" w:sz="6" w:space="0"/>
              <w:right w:val="single" w:color="005494" w:sz="6" w:space="0"/>
            </w:tcBorders>
            <w:shd w:val="clear" w:color="auto" w:fill="EEECE1" w:themeFill="background2"/>
            <w:tcMar>
              <w:top w:w="75" w:type="dxa"/>
              <w:left w:w="75" w:type="dxa"/>
              <w:bottom w:w="75" w:type="dxa"/>
              <w:right w:w="75" w:type="dxa"/>
            </w:tcMar>
          </w:tcPr>
          <w:p w14:paraId="5C8BCAA6">
            <w:pPr>
              <w:spacing w:after="0" w:line="295" w:lineRule="atLeast"/>
              <w:rPr>
                <w:rFonts w:ascii="Arial" w:hAnsi="Arial" w:eastAsia="Times New Roman" w:cs="Arial"/>
                <w:color w:val="4B4B4B"/>
                <w:sz w:val="20"/>
                <w:szCs w:val="20"/>
              </w:rPr>
            </w:pPr>
            <w:r>
              <w:rPr>
                <w:rFonts w:ascii="Arial" w:hAnsi="Arial" w:eastAsia="Times New Roman" w:cs="Arial"/>
                <w:color w:val="4B4B4B"/>
                <w:sz w:val="20"/>
                <w:szCs w:val="20"/>
              </w:rPr>
              <w:t>8</w:t>
            </w:r>
          </w:p>
        </w:tc>
        <w:tc>
          <w:tcPr>
            <w:tcW w:w="0" w:type="auto"/>
            <w:tcBorders>
              <w:top w:val="single" w:color="005494" w:sz="6" w:space="0"/>
              <w:left w:val="single" w:color="005494" w:sz="6" w:space="0"/>
              <w:bottom w:val="single" w:color="005494" w:sz="6" w:space="0"/>
              <w:right w:val="single" w:color="005494" w:sz="6" w:space="0"/>
            </w:tcBorders>
            <w:shd w:val="clear" w:color="auto" w:fill="FDE9D9" w:themeFill="accent6" w:themeFillTint="33"/>
            <w:tcMar>
              <w:top w:w="75" w:type="dxa"/>
              <w:left w:w="75" w:type="dxa"/>
              <w:bottom w:w="75" w:type="dxa"/>
              <w:right w:w="75" w:type="dxa"/>
            </w:tcMar>
          </w:tcPr>
          <w:p w14:paraId="45942EAA">
            <w:pPr>
              <w:spacing w:after="0" w:line="295" w:lineRule="atLeast"/>
              <w:outlineLvl w:val="4"/>
              <w:rPr>
                <w:rFonts w:ascii="Arial" w:hAnsi="Arial" w:eastAsia="Times New Roman" w:cs="Arial"/>
                <w:b/>
                <w:bCs/>
                <w:color w:val="0184DF"/>
                <w:sz w:val="23"/>
                <w:szCs w:val="23"/>
              </w:rPr>
            </w:pPr>
            <w:r>
              <w:rPr>
                <w:rFonts w:ascii="Arial" w:hAnsi="Arial" w:eastAsia="Times New Roman" w:cs="Arial"/>
                <w:b/>
                <w:bCs/>
                <w:color w:val="0184DF"/>
                <w:sz w:val="23"/>
                <w:szCs w:val="23"/>
              </w:rPr>
              <w:t>Дихальна гімнастика</w:t>
            </w:r>
          </w:p>
        </w:tc>
        <w:tc>
          <w:tcPr>
            <w:tcW w:w="0" w:type="auto"/>
            <w:tcBorders>
              <w:top w:val="single" w:color="005494" w:sz="6" w:space="0"/>
              <w:left w:val="single" w:color="005494" w:sz="6" w:space="0"/>
              <w:bottom w:val="single" w:color="005494" w:sz="6" w:space="0"/>
              <w:right w:val="single" w:color="005494" w:sz="6" w:space="0"/>
            </w:tcBorders>
            <w:shd w:val="clear" w:color="auto" w:fill="DBE5F1" w:themeFill="accent1" w:themeFillTint="33"/>
            <w:tcMar>
              <w:top w:w="75" w:type="dxa"/>
              <w:left w:w="75" w:type="dxa"/>
              <w:bottom w:w="75" w:type="dxa"/>
              <w:right w:w="75" w:type="dxa"/>
            </w:tcMar>
          </w:tcPr>
          <w:p w14:paraId="40230830">
            <w:pPr>
              <w:spacing w:after="0" w:line="295" w:lineRule="atLeast"/>
              <w:rPr>
                <w:rFonts w:ascii="Times New Roman" w:hAnsi="Times New Roman" w:eastAsia="Times New Roman" w:cs="Times New Roman"/>
                <w:color w:val="4B4B4B"/>
                <w:sz w:val="28"/>
                <w:szCs w:val="28"/>
              </w:rPr>
            </w:pPr>
            <w:r>
              <w:rPr>
                <w:rFonts w:ascii="Times New Roman" w:hAnsi="Times New Roman" w:eastAsia="Times New Roman" w:cs="Times New Roman"/>
                <w:color w:val="4B4B4B"/>
                <w:sz w:val="28"/>
                <w:szCs w:val="28"/>
              </w:rPr>
              <w:t>Впродовж дня на свіжому повітрі, у добре провітреному приміщенні, ігри-звуконаслідування для вентиляції легенів, розвитку грудного дихання, активізації головного мозку</w:t>
            </w:r>
          </w:p>
        </w:tc>
      </w:tr>
      <w:tr w14:paraId="6C26D19B">
        <w:tblPrEx>
          <w:tblBorders>
            <w:top w:val="single" w:color="005494" w:sz="6"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5494" w:sz="6" w:space="0"/>
              <w:left w:val="single" w:color="005494" w:sz="6" w:space="0"/>
              <w:bottom w:val="single" w:color="005494" w:sz="6" w:space="0"/>
              <w:right w:val="single" w:color="005494" w:sz="6" w:space="0"/>
            </w:tcBorders>
            <w:shd w:val="clear" w:color="auto" w:fill="EEECE1" w:themeFill="background2"/>
            <w:tcMar>
              <w:top w:w="75" w:type="dxa"/>
              <w:left w:w="75" w:type="dxa"/>
              <w:bottom w:w="75" w:type="dxa"/>
              <w:right w:w="75" w:type="dxa"/>
            </w:tcMar>
          </w:tcPr>
          <w:p w14:paraId="22786E19">
            <w:pPr>
              <w:spacing w:after="0" w:line="295" w:lineRule="atLeast"/>
              <w:rPr>
                <w:rFonts w:ascii="Arial" w:hAnsi="Arial" w:eastAsia="Times New Roman" w:cs="Arial"/>
                <w:color w:val="4B4B4B"/>
                <w:sz w:val="20"/>
                <w:szCs w:val="20"/>
              </w:rPr>
            </w:pPr>
            <w:r>
              <w:rPr>
                <w:rFonts w:ascii="Arial" w:hAnsi="Arial" w:eastAsia="Times New Roman" w:cs="Arial"/>
                <w:color w:val="4B4B4B"/>
                <w:sz w:val="20"/>
                <w:szCs w:val="20"/>
              </w:rPr>
              <w:t>9</w:t>
            </w:r>
          </w:p>
        </w:tc>
        <w:tc>
          <w:tcPr>
            <w:tcW w:w="0" w:type="auto"/>
            <w:tcBorders>
              <w:top w:val="single" w:color="005494" w:sz="6" w:space="0"/>
              <w:left w:val="single" w:color="005494" w:sz="6" w:space="0"/>
              <w:bottom w:val="single" w:color="005494" w:sz="6" w:space="0"/>
              <w:right w:val="single" w:color="005494" w:sz="6" w:space="0"/>
            </w:tcBorders>
            <w:shd w:val="clear" w:color="auto" w:fill="FDE9D9" w:themeFill="accent6" w:themeFillTint="33"/>
            <w:tcMar>
              <w:top w:w="75" w:type="dxa"/>
              <w:left w:w="75" w:type="dxa"/>
              <w:bottom w:w="75" w:type="dxa"/>
              <w:right w:w="75" w:type="dxa"/>
            </w:tcMar>
          </w:tcPr>
          <w:p w14:paraId="79BA7A89">
            <w:pPr>
              <w:spacing w:after="0" w:line="295" w:lineRule="atLeast"/>
              <w:outlineLvl w:val="4"/>
              <w:rPr>
                <w:rFonts w:ascii="Arial" w:hAnsi="Arial" w:eastAsia="Times New Roman" w:cs="Arial"/>
                <w:b/>
                <w:bCs/>
                <w:color w:val="0184DF"/>
                <w:sz w:val="23"/>
                <w:szCs w:val="23"/>
              </w:rPr>
            </w:pPr>
            <w:r>
              <w:rPr>
                <w:rFonts w:ascii="Arial" w:hAnsi="Arial" w:eastAsia="Times New Roman" w:cs="Arial"/>
                <w:b/>
                <w:bCs/>
                <w:color w:val="0184DF"/>
                <w:sz w:val="23"/>
                <w:szCs w:val="23"/>
              </w:rPr>
              <w:t>Психогімнастика</w:t>
            </w:r>
          </w:p>
        </w:tc>
        <w:tc>
          <w:tcPr>
            <w:tcW w:w="0" w:type="auto"/>
            <w:tcBorders>
              <w:top w:val="single" w:color="005494" w:sz="6" w:space="0"/>
              <w:left w:val="single" w:color="005494" w:sz="6" w:space="0"/>
              <w:bottom w:val="single" w:color="005494" w:sz="6" w:space="0"/>
              <w:right w:val="single" w:color="005494" w:sz="6" w:space="0"/>
            </w:tcBorders>
            <w:shd w:val="clear" w:color="auto" w:fill="DBE5F1" w:themeFill="accent1" w:themeFillTint="33"/>
            <w:tcMar>
              <w:top w:w="75" w:type="dxa"/>
              <w:left w:w="75" w:type="dxa"/>
              <w:bottom w:w="75" w:type="dxa"/>
              <w:right w:w="75" w:type="dxa"/>
            </w:tcMar>
          </w:tcPr>
          <w:p w14:paraId="68FCDE82">
            <w:pPr>
              <w:spacing w:after="0" w:line="295" w:lineRule="atLeast"/>
              <w:rPr>
                <w:rFonts w:ascii="Times New Roman" w:hAnsi="Times New Roman" w:eastAsia="Times New Roman" w:cs="Times New Roman"/>
                <w:color w:val="4B4B4B"/>
                <w:sz w:val="28"/>
                <w:szCs w:val="28"/>
              </w:rPr>
            </w:pPr>
            <w:r>
              <w:rPr>
                <w:rFonts w:ascii="Times New Roman" w:hAnsi="Times New Roman" w:eastAsia="Times New Roman" w:cs="Times New Roman"/>
                <w:color w:val="4B4B4B"/>
                <w:sz w:val="28"/>
                <w:szCs w:val="28"/>
              </w:rPr>
              <w:t>Для розвитку навичок спілкування, зняття бар’єрів під час спілкування, зняття психомоторного напруження.</w:t>
            </w:r>
          </w:p>
        </w:tc>
      </w:tr>
      <w:tr w14:paraId="5E7C6DEB">
        <w:tblPrEx>
          <w:tblBorders>
            <w:top w:val="single" w:color="005494" w:sz="6"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5494" w:sz="6" w:space="0"/>
              <w:left w:val="single" w:color="005494" w:sz="6" w:space="0"/>
              <w:bottom w:val="single" w:color="005494" w:sz="6" w:space="0"/>
              <w:right w:val="single" w:color="005494" w:sz="6" w:space="0"/>
            </w:tcBorders>
            <w:shd w:val="clear" w:color="auto" w:fill="EEECE1" w:themeFill="background2"/>
            <w:tcMar>
              <w:top w:w="75" w:type="dxa"/>
              <w:left w:w="75" w:type="dxa"/>
              <w:bottom w:w="75" w:type="dxa"/>
              <w:right w:w="75" w:type="dxa"/>
            </w:tcMar>
          </w:tcPr>
          <w:p w14:paraId="5EFCCCFA">
            <w:pPr>
              <w:spacing w:after="0" w:line="295" w:lineRule="atLeast"/>
              <w:rPr>
                <w:rFonts w:ascii="Arial" w:hAnsi="Arial" w:eastAsia="Times New Roman" w:cs="Arial"/>
                <w:color w:val="4B4B4B"/>
                <w:sz w:val="20"/>
                <w:szCs w:val="20"/>
              </w:rPr>
            </w:pPr>
            <w:r>
              <w:rPr>
                <w:rFonts w:ascii="Arial" w:hAnsi="Arial" w:eastAsia="Times New Roman" w:cs="Arial"/>
                <w:color w:val="4B4B4B"/>
                <w:sz w:val="20"/>
                <w:szCs w:val="20"/>
              </w:rPr>
              <w:t>10</w:t>
            </w:r>
          </w:p>
        </w:tc>
        <w:tc>
          <w:tcPr>
            <w:tcW w:w="0" w:type="auto"/>
            <w:tcBorders>
              <w:top w:val="single" w:color="005494" w:sz="6" w:space="0"/>
              <w:left w:val="single" w:color="005494" w:sz="6" w:space="0"/>
              <w:bottom w:val="single" w:color="005494" w:sz="6" w:space="0"/>
              <w:right w:val="single" w:color="005494" w:sz="6" w:space="0"/>
            </w:tcBorders>
            <w:shd w:val="clear" w:color="auto" w:fill="FDE9D9" w:themeFill="accent6" w:themeFillTint="33"/>
            <w:tcMar>
              <w:top w:w="75" w:type="dxa"/>
              <w:left w:w="75" w:type="dxa"/>
              <w:bottom w:w="75" w:type="dxa"/>
              <w:right w:w="75" w:type="dxa"/>
            </w:tcMar>
          </w:tcPr>
          <w:p w14:paraId="1F78F821">
            <w:pPr>
              <w:spacing w:after="0" w:line="295" w:lineRule="atLeast"/>
              <w:outlineLvl w:val="4"/>
              <w:rPr>
                <w:rFonts w:ascii="Arial" w:hAnsi="Arial" w:eastAsia="Times New Roman" w:cs="Arial"/>
                <w:b/>
                <w:bCs/>
                <w:color w:val="0184DF"/>
                <w:sz w:val="23"/>
                <w:szCs w:val="23"/>
              </w:rPr>
            </w:pPr>
            <w:r>
              <w:rPr>
                <w:rFonts w:ascii="Arial" w:hAnsi="Arial" w:eastAsia="Times New Roman" w:cs="Arial"/>
                <w:b/>
                <w:bCs/>
                <w:color w:val="0184DF"/>
                <w:sz w:val="23"/>
                <w:szCs w:val="23"/>
              </w:rPr>
              <w:t>Кольоротерапія</w:t>
            </w:r>
          </w:p>
        </w:tc>
        <w:tc>
          <w:tcPr>
            <w:tcW w:w="0" w:type="auto"/>
            <w:tcBorders>
              <w:top w:val="single" w:color="005494" w:sz="6" w:space="0"/>
              <w:left w:val="single" w:color="005494" w:sz="6" w:space="0"/>
              <w:bottom w:val="single" w:color="005494" w:sz="6" w:space="0"/>
              <w:right w:val="single" w:color="005494" w:sz="6" w:space="0"/>
            </w:tcBorders>
            <w:shd w:val="clear" w:color="auto" w:fill="DBE5F1" w:themeFill="accent1" w:themeFillTint="33"/>
            <w:tcMar>
              <w:top w:w="75" w:type="dxa"/>
              <w:left w:w="75" w:type="dxa"/>
              <w:bottom w:w="75" w:type="dxa"/>
              <w:right w:w="75" w:type="dxa"/>
            </w:tcMar>
          </w:tcPr>
          <w:p w14:paraId="6254DCAE">
            <w:pPr>
              <w:spacing w:after="0" w:line="295" w:lineRule="atLeast"/>
              <w:rPr>
                <w:rFonts w:ascii="Times New Roman" w:hAnsi="Times New Roman" w:eastAsia="Times New Roman" w:cs="Times New Roman"/>
                <w:color w:val="4B4B4B"/>
                <w:sz w:val="28"/>
                <w:szCs w:val="28"/>
              </w:rPr>
            </w:pPr>
            <w:r>
              <w:rPr>
                <w:rFonts w:ascii="Times New Roman" w:hAnsi="Times New Roman" w:eastAsia="Times New Roman" w:cs="Times New Roman"/>
                <w:color w:val="4B4B4B"/>
                <w:sz w:val="28"/>
                <w:szCs w:val="28"/>
              </w:rPr>
              <w:t>Вплив на самопочуття, фізіологію – заспокійливо, активізує діяльність органів, систем залежно від кольору спектру</w:t>
            </w:r>
          </w:p>
        </w:tc>
      </w:tr>
      <w:tr w14:paraId="6A7320AD">
        <w:tblPrEx>
          <w:tblBorders>
            <w:top w:val="single" w:color="005494" w:sz="6"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5494" w:sz="6" w:space="0"/>
              <w:left w:val="single" w:color="005494" w:sz="6" w:space="0"/>
              <w:bottom w:val="single" w:color="005494" w:sz="6" w:space="0"/>
              <w:right w:val="single" w:color="005494" w:sz="6" w:space="0"/>
            </w:tcBorders>
            <w:shd w:val="clear" w:color="auto" w:fill="EEECE1" w:themeFill="background2"/>
            <w:tcMar>
              <w:top w:w="75" w:type="dxa"/>
              <w:left w:w="75" w:type="dxa"/>
              <w:bottom w:w="75" w:type="dxa"/>
              <w:right w:w="75" w:type="dxa"/>
            </w:tcMar>
          </w:tcPr>
          <w:p w14:paraId="6CABC128">
            <w:pPr>
              <w:spacing w:after="0" w:line="295" w:lineRule="atLeast"/>
              <w:rPr>
                <w:rFonts w:ascii="Arial" w:hAnsi="Arial" w:eastAsia="Times New Roman" w:cs="Arial"/>
                <w:color w:val="4B4B4B"/>
                <w:sz w:val="20"/>
                <w:szCs w:val="20"/>
              </w:rPr>
            </w:pPr>
            <w:r>
              <w:rPr>
                <w:rFonts w:ascii="Arial" w:hAnsi="Arial" w:eastAsia="Times New Roman" w:cs="Arial"/>
                <w:color w:val="4B4B4B"/>
                <w:sz w:val="20"/>
                <w:szCs w:val="20"/>
              </w:rPr>
              <w:t>11</w:t>
            </w:r>
          </w:p>
        </w:tc>
        <w:tc>
          <w:tcPr>
            <w:tcW w:w="0" w:type="auto"/>
            <w:tcBorders>
              <w:top w:val="single" w:color="005494" w:sz="6" w:space="0"/>
              <w:left w:val="single" w:color="005494" w:sz="6" w:space="0"/>
              <w:bottom w:val="single" w:color="005494" w:sz="6" w:space="0"/>
              <w:right w:val="single" w:color="005494" w:sz="6" w:space="0"/>
            </w:tcBorders>
            <w:shd w:val="clear" w:color="auto" w:fill="FDE9D9" w:themeFill="accent6" w:themeFillTint="33"/>
            <w:tcMar>
              <w:top w:w="75" w:type="dxa"/>
              <w:left w:w="75" w:type="dxa"/>
              <w:bottom w:w="75" w:type="dxa"/>
              <w:right w:w="75" w:type="dxa"/>
            </w:tcMar>
          </w:tcPr>
          <w:p w14:paraId="218EE93E">
            <w:pPr>
              <w:spacing w:after="0" w:line="295" w:lineRule="atLeast"/>
              <w:outlineLvl w:val="4"/>
              <w:rPr>
                <w:rFonts w:ascii="Arial" w:hAnsi="Arial" w:eastAsia="Times New Roman" w:cs="Arial"/>
                <w:b/>
                <w:bCs/>
                <w:color w:val="0184DF"/>
                <w:sz w:val="23"/>
                <w:szCs w:val="23"/>
              </w:rPr>
            </w:pPr>
            <w:r>
              <w:rPr>
                <w:rFonts w:ascii="Arial" w:hAnsi="Arial" w:eastAsia="Times New Roman" w:cs="Arial"/>
                <w:b/>
                <w:bCs/>
                <w:color w:val="0184DF"/>
                <w:sz w:val="23"/>
                <w:szCs w:val="23"/>
              </w:rPr>
              <w:t>Музикотерапия</w:t>
            </w:r>
          </w:p>
        </w:tc>
        <w:tc>
          <w:tcPr>
            <w:tcW w:w="0" w:type="auto"/>
            <w:tcBorders>
              <w:top w:val="single" w:color="005494" w:sz="6" w:space="0"/>
              <w:left w:val="single" w:color="005494" w:sz="6" w:space="0"/>
              <w:bottom w:val="single" w:color="005494" w:sz="6" w:space="0"/>
              <w:right w:val="single" w:color="005494" w:sz="6" w:space="0"/>
            </w:tcBorders>
            <w:shd w:val="clear" w:color="auto" w:fill="DBE5F1" w:themeFill="accent1" w:themeFillTint="33"/>
            <w:tcMar>
              <w:top w:w="75" w:type="dxa"/>
              <w:left w:w="75" w:type="dxa"/>
              <w:bottom w:w="75" w:type="dxa"/>
              <w:right w:w="75" w:type="dxa"/>
            </w:tcMar>
          </w:tcPr>
          <w:p w14:paraId="1AD6D4CC">
            <w:pPr>
              <w:spacing w:after="0" w:line="295" w:lineRule="atLeast"/>
              <w:rPr>
                <w:rFonts w:ascii="Times New Roman" w:hAnsi="Times New Roman" w:eastAsia="Times New Roman" w:cs="Times New Roman"/>
                <w:color w:val="4B4B4B"/>
                <w:sz w:val="28"/>
                <w:szCs w:val="28"/>
              </w:rPr>
            </w:pPr>
            <w:r>
              <w:rPr>
                <w:rFonts w:ascii="Times New Roman" w:hAnsi="Times New Roman" w:eastAsia="Times New Roman" w:cs="Times New Roman"/>
                <w:color w:val="4B4B4B"/>
                <w:sz w:val="28"/>
                <w:szCs w:val="28"/>
              </w:rPr>
              <w:t>Для заспокоєння нервової системи, як супровід режимних моментів.</w:t>
            </w:r>
          </w:p>
        </w:tc>
      </w:tr>
      <w:tr w14:paraId="6D1BA7DB">
        <w:tblPrEx>
          <w:tblBorders>
            <w:top w:val="single" w:color="005494" w:sz="6"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5494" w:sz="6" w:space="0"/>
              <w:left w:val="single" w:color="005494" w:sz="6" w:space="0"/>
              <w:bottom w:val="single" w:color="005494" w:sz="6" w:space="0"/>
              <w:right w:val="single" w:color="005494" w:sz="6" w:space="0"/>
            </w:tcBorders>
            <w:shd w:val="clear" w:color="auto" w:fill="EEECE1" w:themeFill="background2"/>
            <w:tcMar>
              <w:top w:w="75" w:type="dxa"/>
              <w:left w:w="75" w:type="dxa"/>
              <w:bottom w:w="75" w:type="dxa"/>
              <w:right w:w="75" w:type="dxa"/>
            </w:tcMar>
          </w:tcPr>
          <w:p w14:paraId="0A43B013">
            <w:pPr>
              <w:spacing w:after="0" w:line="295" w:lineRule="atLeast"/>
              <w:rPr>
                <w:rFonts w:ascii="Arial" w:hAnsi="Arial" w:eastAsia="Times New Roman" w:cs="Arial"/>
                <w:color w:val="4B4B4B"/>
                <w:sz w:val="20"/>
                <w:szCs w:val="20"/>
              </w:rPr>
            </w:pPr>
            <w:r>
              <w:rPr>
                <w:rFonts w:ascii="Arial" w:hAnsi="Arial" w:eastAsia="Times New Roman" w:cs="Arial"/>
                <w:color w:val="4B4B4B"/>
                <w:sz w:val="20"/>
                <w:szCs w:val="20"/>
              </w:rPr>
              <w:t>12</w:t>
            </w:r>
          </w:p>
        </w:tc>
        <w:tc>
          <w:tcPr>
            <w:tcW w:w="0" w:type="auto"/>
            <w:tcBorders>
              <w:top w:val="single" w:color="005494" w:sz="6" w:space="0"/>
              <w:left w:val="single" w:color="005494" w:sz="6" w:space="0"/>
              <w:bottom w:val="single" w:color="005494" w:sz="6" w:space="0"/>
              <w:right w:val="single" w:color="005494" w:sz="6" w:space="0"/>
            </w:tcBorders>
            <w:shd w:val="clear" w:color="auto" w:fill="FDE9D9" w:themeFill="accent6" w:themeFillTint="33"/>
            <w:tcMar>
              <w:top w:w="75" w:type="dxa"/>
              <w:left w:w="75" w:type="dxa"/>
              <w:bottom w:w="75" w:type="dxa"/>
              <w:right w:w="75" w:type="dxa"/>
            </w:tcMar>
          </w:tcPr>
          <w:p w14:paraId="326DCA2D">
            <w:pPr>
              <w:spacing w:after="0" w:line="295" w:lineRule="atLeast"/>
              <w:outlineLvl w:val="4"/>
              <w:rPr>
                <w:rFonts w:ascii="Arial" w:hAnsi="Arial" w:eastAsia="Times New Roman" w:cs="Arial"/>
                <w:b/>
                <w:bCs/>
                <w:color w:val="0184DF"/>
                <w:sz w:val="23"/>
                <w:szCs w:val="23"/>
              </w:rPr>
            </w:pPr>
            <w:r>
              <w:rPr>
                <w:rFonts w:ascii="Arial" w:hAnsi="Arial" w:eastAsia="Times New Roman" w:cs="Arial"/>
                <w:b/>
                <w:bCs/>
                <w:color w:val="0184DF"/>
                <w:sz w:val="23"/>
                <w:szCs w:val="23"/>
              </w:rPr>
              <w:t>Оздоровчий біг</w:t>
            </w:r>
          </w:p>
        </w:tc>
        <w:tc>
          <w:tcPr>
            <w:tcW w:w="0" w:type="auto"/>
            <w:tcBorders>
              <w:top w:val="single" w:color="005494" w:sz="6" w:space="0"/>
              <w:left w:val="single" w:color="005494" w:sz="6" w:space="0"/>
              <w:bottom w:val="single" w:color="005494" w:sz="6" w:space="0"/>
              <w:right w:val="single" w:color="005494" w:sz="6" w:space="0"/>
            </w:tcBorders>
            <w:shd w:val="clear" w:color="auto" w:fill="DBE5F1" w:themeFill="accent1" w:themeFillTint="33"/>
            <w:tcMar>
              <w:top w:w="75" w:type="dxa"/>
              <w:left w:w="75" w:type="dxa"/>
              <w:bottom w:w="75" w:type="dxa"/>
              <w:right w:w="75" w:type="dxa"/>
            </w:tcMar>
          </w:tcPr>
          <w:p w14:paraId="2824AE06">
            <w:pPr>
              <w:spacing w:after="0" w:line="295" w:lineRule="atLeast"/>
              <w:rPr>
                <w:rFonts w:ascii="Times New Roman" w:hAnsi="Times New Roman" w:eastAsia="Times New Roman" w:cs="Times New Roman"/>
                <w:color w:val="4B4B4B"/>
                <w:sz w:val="28"/>
                <w:szCs w:val="28"/>
              </w:rPr>
            </w:pPr>
            <w:r>
              <w:rPr>
                <w:rFonts w:ascii="Times New Roman" w:hAnsi="Times New Roman" w:eastAsia="Times New Roman" w:cs="Times New Roman"/>
                <w:color w:val="4B4B4B"/>
                <w:sz w:val="28"/>
                <w:szCs w:val="28"/>
              </w:rPr>
              <w:t>Щоденно під час ранкової гімнастики з дітьми старшого дошкільного віку, 3 – 4 хв.</w:t>
            </w:r>
          </w:p>
        </w:tc>
      </w:tr>
    </w:tbl>
    <w:p w14:paraId="0B0D46FC">
      <w:pPr>
        <w:spacing w:after="295" w:line="240" w:lineRule="auto"/>
        <w:rPr>
          <w:rFonts w:ascii="Arial" w:hAnsi="Arial" w:eastAsia="Times New Roman" w:cs="Arial"/>
          <w:color w:val="4B4B4B"/>
          <w:sz w:val="20"/>
          <w:szCs w:val="20"/>
          <w:lang w:val="uk-UA"/>
        </w:rPr>
      </w:pPr>
    </w:p>
    <w:p w14:paraId="4E4FDB75">
      <w:pPr>
        <w:spacing w:after="295" w:line="240" w:lineRule="auto"/>
        <w:rPr>
          <w:rFonts w:ascii="Arial" w:hAnsi="Arial" w:eastAsia="Times New Roman" w:cs="Arial"/>
          <w:color w:val="4B4B4B"/>
          <w:sz w:val="20"/>
          <w:szCs w:val="20"/>
          <w:lang w:val="uk-UA"/>
        </w:rPr>
      </w:pPr>
    </w:p>
    <w:p w14:paraId="201D83F7">
      <w:pPr>
        <w:spacing w:after="295" w:line="240" w:lineRule="auto"/>
        <w:rPr>
          <w:rFonts w:ascii="Arial" w:hAnsi="Arial" w:eastAsia="Times New Roman" w:cs="Arial"/>
          <w:color w:val="4B4B4B"/>
          <w:sz w:val="20"/>
          <w:szCs w:val="20"/>
          <w:lang w:val="uk-UA"/>
        </w:rPr>
      </w:pPr>
    </w:p>
    <w:p w14:paraId="5EACFBF7">
      <w:pPr>
        <w:spacing w:after="295" w:line="240" w:lineRule="auto"/>
        <w:rPr>
          <w:rFonts w:ascii="Arial" w:hAnsi="Arial" w:eastAsia="Times New Roman" w:cs="Arial"/>
          <w:color w:val="4B4B4B"/>
          <w:sz w:val="20"/>
          <w:szCs w:val="20"/>
          <w:lang w:val="uk-UA"/>
        </w:rPr>
      </w:pPr>
    </w:p>
    <w:p w14:paraId="52A68A1E">
      <w:pPr>
        <w:spacing w:after="295" w:line="240" w:lineRule="auto"/>
        <w:rPr>
          <w:rFonts w:ascii="Arial" w:hAnsi="Arial" w:eastAsia="Times New Roman" w:cs="Arial"/>
          <w:color w:val="4B4B4B"/>
          <w:sz w:val="20"/>
          <w:szCs w:val="20"/>
          <w:lang w:val="uk-UA"/>
        </w:rPr>
      </w:pPr>
    </w:p>
    <w:p w14:paraId="24796D61">
      <w:pPr>
        <w:spacing w:after="295" w:line="240" w:lineRule="auto"/>
        <w:rPr>
          <w:rFonts w:ascii="Arial" w:hAnsi="Arial" w:eastAsia="Times New Roman" w:cs="Arial"/>
          <w:color w:val="4B4B4B"/>
          <w:sz w:val="20"/>
          <w:szCs w:val="20"/>
          <w:lang w:val="uk-UA"/>
        </w:rPr>
      </w:pPr>
    </w:p>
    <w:p w14:paraId="5B7A4695">
      <w:pPr>
        <w:spacing w:after="295" w:line="240" w:lineRule="auto"/>
        <w:rPr>
          <w:rFonts w:ascii="Arial" w:hAnsi="Arial" w:eastAsia="Times New Roman" w:cs="Arial"/>
          <w:color w:val="4B4B4B"/>
          <w:sz w:val="20"/>
          <w:szCs w:val="20"/>
          <w:lang w:val="uk-UA"/>
        </w:rPr>
      </w:pPr>
    </w:p>
    <w:p w14:paraId="7EF2263D">
      <w:pPr>
        <w:spacing w:after="295" w:line="240" w:lineRule="auto"/>
        <w:rPr>
          <w:rFonts w:ascii="Arial" w:hAnsi="Arial" w:eastAsia="Times New Roman" w:cs="Arial"/>
          <w:color w:val="4B4B4B"/>
          <w:sz w:val="20"/>
          <w:szCs w:val="20"/>
          <w:lang w:val="uk-UA"/>
        </w:rPr>
      </w:pPr>
    </w:p>
    <w:p w14:paraId="69A816B4">
      <w:pPr>
        <w:spacing w:after="295" w:line="240" w:lineRule="auto"/>
        <w:rPr>
          <w:rFonts w:ascii="Arial" w:hAnsi="Arial" w:eastAsia="Times New Roman" w:cs="Arial"/>
          <w:color w:val="4B4B4B"/>
          <w:sz w:val="20"/>
          <w:szCs w:val="20"/>
          <w:lang w:val="uk-UA"/>
        </w:rPr>
      </w:pPr>
    </w:p>
    <w:p w14:paraId="5EEBACF5">
      <w:pPr>
        <w:spacing w:after="295" w:line="240" w:lineRule="auto"/>
        <w:rPr>
          <w:rFonts w:ascii="Arial" w:hAnsi="Arial" w:eastAsia="Times New Roman" w:cs="Arial"/>
          <w:color w:val="4B4B4B"/>
          <w:sz w:val="20"/>
          <w:szCs w:val="20"/>
          <w:lang w:val="uk-UA"/>
        </w:rPr>
      </w:pPr>
    </w:p>
    <w:p w14:paraId="48199F0D">
      <w:pPr>
        <w:spacing w:after="295" w:line="240" w:lineRule="auto"/>
        <w:rPr>
          <w:rFonts w:ascii="Arial" w:hAnsi="Arial" w:eastAsia="Times New Roman" w:cs="Arial"/>
          <w:color w:val="4B4B4B"/>
          <w:sz w:val="20"/>
          <w:szCs w:val="20"/>
          <w:lang w:val="uk-UA"/>
        </w:rPr>
      </w:pPr>
    </w:p>
    <w:p w14:paraId="2A4622E5">
      <w:pPr>
        <w:spacing w:after="295" w:line="240" w:lineRule="auto"/>
        <w:rPr>
          <w:rFonts w:ascii="Arial" w:hAnsi="Arial" w:eastAsia="Times New Roman" w:cs="Arial"/>
          <w:color w:val="4B4B4B"/>
          <w:sz w:val="20"/>
          <w:szCs w:val="20"/>
          <w:lang w:val="uk-UA"/>
        </w:rPr>
      </w:pPr>
    </w:p>
    <w:p w14:paraId="17811EAE">
      <w:pPr>
        <w:spacing w:after="295" w:line="240" w:lineRule="auto"/>
        <w:rPr>
          <w:rFonts w:ascii="Arial" w:hAnsi="Arial" w:eastAsia="Times New Roman" w:cs="Arial"/>
          <w:color w:val="4B4B4B"/>
          <w:sz w:val="20"/>
          <w:szCs w:val="20"/>
          <w:lang w:val="uk-UA"/>
        </w:rPr>
      </w:pPr>
    </w:p>
    <w:p w14:paraId="5111E1A3">
      <w:pPr>
        <w:spacing w:after="295" w:line="240" w:lineRule="auto"/>
        <w:rPr>
          <w:rFonts w:ascii="Arial" w:hAnsi="Arial" w:eastAsia="Times New Roman" w:cs="Arial"/>
          <w:color w:val="4B4B4B"/>
          <w:sz w:val="20"/>
          <w:szCs w:val="20"/>
          <w:lang w:val="uk-UA"/>
        </w:rPr>
      </w:pPr>
      <w:bookmarkStart w:id="0" w:name="_GoBack"/>
      <w:bookmarkEnd w:id="0"/>
    </w:p>
    <w:p w14:paraId="57B7E722">
      <w:pPr>
        <w:spacing w:after="295" w:line="240" w:lineRule="auto"/>
        <w:ind w:firstLine="708"/>
        <w:jc w:val="both"/>
        <w:rPr>
          <w:rFonts w:ascii="Times New Roman" w:hAnsi="Times New Roman" w:eastAsia="Times New Roman" w:cs="Times New Roman"/>
          <w:color w:val="4B4B4B"/>
          <w:sz w:val="28"/>
          <w:szCs w:val="28"/>
        </w:rPr>
      </w:pPr>
      <w:r>
        <w:rPr>
          <w:rFonts w:ascii="Times New Roman" w:hAnsi="Times New Roman" w:eastAsia="Times New Roman" w:cs="Times New Roman"/>
          <w:color w:val="4B4B4B"/>
          <w:sz w:val="28"/>
          <w:szCs w:val="28"/>
        </w:rPr>
        <w:t>Найкращий час для оздоровлення дітей – це літо. Літній період – найблагодатніший для фізичного розвитку дітей. Саме влітку такі природні фактори, як сонце, повітря та вода найефективніше впливають на організм дітей та зміцнюють їхнє здоров’я. Вихователі використовують усі можливості природного середовища. Заняття влаштовують у куточках відпочинку, на травичці. Діти полюбляють казкотерапію, пальчикову гімнастику на свіжому повітрі. Тому</w:t>
      </w:r>
      <w:r>
        <w:rPr>
          <w:rFonts w:ascii="Times New Roman" w:hAnsi="Times New Roman" w:eastAsia="Times New Roman" w:cs="Times New Roman"/>
          <w:color w:val="4B4B4B"/>
          <w:sz w:val="28"/>
          <w:szCs w:val="28"/>
          <w:lang w:val="uk-UA"/>
        </w:rPr>
        <w:t xml:space="preserve">, </w:t>
      </w:r>
      <w:r>
        <w:rPr>
          <w:rFonts w:ascii="Times New Roman" w:hAnsi="Times New Roman" w:eastAsia="Times New Roman" w:cs="Times New Roman"/>
          <w:color w:val="4B4B4B"/>
          <w:sz w:val="28"/>
          <w:szCs w:val="28"/>
        </w:rPr>
        <w:t xml:space="preserve"> діяльність  закладу</w:t>
      </w:r>
      <w:r>
        <w:rPr>
          <w:rFonts w:ascii="Times New Roman" w:hAnsi="Times New Roman" w:eastAsia="Times New Roman" w:cs="Times New Roman"/>
          <w:color w:val="4B4B4B"/>
          <w:sz w:val="28"/>
          <w:szCs w:val="28"/>
          <w:lang w:val="uk-UA"/>
        </w:rPr>
        <w:t xml:space="preserve"> дошкільної освіти</w:t>
      </w:r>
      <w:r>
        <w:rPr>
          <w:rFonts w:ascii="Times New Roman" w:hAnsi="Times New Roman" w:eastAsia="Times New Roman" w:cs="Times New Roman"/>
          <w:color w:val="4B4B4B"/>
          <w:sz w:val="28"/>
          <w:szCs w:val="28"/>
        </w:rPr>
        <w:t xml:space="preserve"> у літній період спрямовується на організацію змістовного різноманітного буття з метою оздоровлення дітей, забезпечення їхнього відпочинку, закріплення, розширення запасу набутих упродовж навчального року знань через види дитячої діяльності: рухової, ігрової, пізнавальної, художньої тощо.</w:t>
      </w:r>
    </w:p>
    <w:tbl>
      <w:tblPr>
        <w:tblStyle w:val="4"/>
        <w:tblW w:w="10500" w:type="dxa"/>
        <w:tblInd w:w="-991" w:type="dxa"/>
        <w:tblBorders>
          <w:top w:val="single" w:color="005494" w:sz="6"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407"/>
        <w:gridCol w:w="2442"/>
        <w:gridCol w:w="2238"/>
        <w:gridCol w:w="2169"/>
        <w:gridCol w:w="2244"/>
      </w:tblGrid>
      <w:tr w14:paraId="3873BE04">
        <w:tblPrEx>
          <w:tblBorders>
            <w:top w:val="single" w:color="005494" w:sz="6"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5494" w:sz="6" w:space="0"/>
              <w:left w:val="single" w:color="005494" w:sz="6" w:space="0"/>
              <w:bottom w:val="single" w:color="005494" w:sz="6" w:space="0"/>
              <w:right w:val="single" w:color="005494" w:sz="6" w:space="0"/>
            </w:tcBorders>
            <w:shd w:val="clear" w:color="auto" w:fill="FFFF00"/>
            <w:tcMar>
              <w:top w:w="75" w:type="dxa"/>
              <w:left w:w="75" w:type="dxa"/>
              <w:bottom w:w="75" w:type="dxa"/>
              <w:right w:w="75" w:type="dxa"/>
            </w:tcMar>
          </w:tcPr>
          <w:p w14:paraId="4D1CDC6E">
            <w:pPr>
              <w:spacing w:after="0" w:line="295" w:lineRule="atLeast"/>
              <w:rPr>
                <w:rFonts w:ascii="Times New Roman" w:hAnsi="Times New Roman" w:eastAsia="Times New Roman" w:cs="Times New Roman"/>
                <w:color w:val="4B4B4B"/>
                <w:sz w:val="28"/>
                <w:szCs w:val="28"/>
              </w:rPr>
            </w:pPr>
            <w:r>
              <w:rPr>
                <w:rFonts w:ascii="Times New Roman" w:hAnsi="Times New Roman" w:eastAsia="Times New Roman" w:cs="Times New Roman"/>
                <w:color w:val="4B4B4B"/>
                <w:sz w:val="28"/>
                <w:szCs w:val="28"/>
                <w:lang w:val="uk-UA"/>
              </w:rPr>
              <w:t>В</w:t>
            </w:r>
            <w:r>
              <w:rPr>
                <w:rFonts w:ascii="Times New Roman" w:hAnsi="Times New Roman" w:eastAsia="Times New Roman" w:cs="Times New Roman"/>
                <w:color w:val="4B4B4B"/>
                <w:sz w:val="28"/>
                <w:szCs w:val="28"/>
              </w:rPr>
              <w:t>ікові групи</w:t>
            </w:r>
          </w:p>
        </w:tc>
        <w:tc>
          <w:tcPr>
            <w:tcW w:w="0" w:type="auto"/>
            <w:vMerge w:val="restart"/>
            <w:tcBorders>
              <w:top w:val="single" w:color="005494" w:sz="6" w:space="0"/>
              <w:left w:val="single" w:color="005494" w:sz="6" w:space="0"/>
              <w:bottom w:val="single" w:color="005494" w:sz="6" w:space="0"/>
              <w:right w:val="single" w:color="005494" w:sz="6" w:space="0"/>
            </w:tcBorders>
            <w:shd w:val="clear" w:color="auto" w:fill="FFFF00"/>
            <w:tcMar>
              <w:top w:w="75" w:type="dxa"/>
              <w:left w:w="75" w:type="dxa"/>
              <w:bottom w:w="75" w:type="dxa"/>
              <w:right w:w="75" w:type="dxa"/>
            </w:tcMar>
          </w:tcPr>
          <w:p w14:paraId="63DF3921">
            <w:pPr>
              <w:spacing w:after="0" w:line="295" w:lineRule="atLeast"/>
              <w:rPr>
                <w:rFonts w:ascii="Times New Roman" w:hAnsi="Times New Roman" w:eastAsia="Times New Roman" w:cs="Times New Roman"/>
                <w:color w:val="4B4B4B"/>
                <w:sz w:val="28"/>
                <w:szCs w:val="28"/>
              </w:rPr>
            </w:pPr>
            <w:r>
              <w:rPr>
                <w:rFonts w:ascii="Times New Roman" w:hAnsi="Times New Roman" w:eastAsia="Times New Roman" w:cs="Times New Roman"/>
                <w:color w:val="4B4B4B"/>
                <w:sz w:val="28"/>
                <w:szCs w:val="28"/>
              </w:rPr>
              <w:t>Ранній вік (3-й рік життя)</w:t>
            </w:r>
          </w:p>
        </w:tc>
        <w:tc>
          <w:tcPr>
            <w:tcW w:w="0" w:type="auto"/>
            <w:vMerge w:val="restart"/>
            <w:tcBorders>
              <w:top w:val="single" w:color="005494" w:sz="6" w:space="0"/>
              <w:left w:val="single" w:color="005494" w:sz="6" w:space="0"/>
              <w:bottom w:val="single" w:color="005494" w:sz="6" w:space="0"/>
              <w:right w:val="single" w:color="005494" w:sz="6" w:space="0"/>
            </w:tcBorders>
            <w:shd w:val="clear" w:color="auto" w:fill="FFFF00"/>
            <w:tcMar>
              <w:top w:w="75" w:type="dxa"/>
              <w:left w:w="75" w:type="dxa"/>
              <w:bottom w:w="75" w:type="dxa"/>
              <w:right w:w="75" w:type="dxa"/>
            </w:tcMar>
          </w:tcPr>
          <w:p w14:paraId="34C630C0">
            <w:pPr>
              <w:spacing w:after="0" w:line="295" w:lineRule="atLeast"/>
              <w:rPr>
                <w:rFonts w:ascii="Times New Roman" w:hAnsi="Times New Roman" w:eastAsia="Times New Roman" w:cs="Times New Roman"/>
                <w:color w:val="4B4B4B"/>
                <w:sz w:val="28"/>
                <w:szCs w:val="28"/>
              </w:rPr>
            </w:pPr>
            <w:r>
              <w:rPr>
                <w:rFonts w:ascii="Times New Roman" w:hAnsi="Times New Roman" w:eastAsia="Times New Roman" w:cs="Times New Roman"/>
                <w:color w:val="4B4B4B"/>
                <w:sz w:val="28"/>
                <w:szCs w:val="28"/>
              </w:rPr>
              <w:t>Молодший дошкільний вік (4-й рік життя)</w:t>
            </w:r>
          </w:p>
        </w:tc>
        <w:tc>
          <w:tcPr>
            <w:tcW w:w="0" w:type="auto"/>
            <w:vMerge w:val="restart"/>
            <w:tcBorders>
              <w:top w:val="single" w:color="005494" w:sz="6" w:space="0"/>
              <w:left w:val="single" w:color="005494" w:sz="6" w:space="0"/>
              <w:bottom w:val="single" w:color="005494" w:sz="6" w:space="0"/>
              <w:right w:val="single" w:color="005494" w:sz="6" w:space="0"/>
            </w:tcBorders>
            <w:shd w:val="clear" w:color="auto" w:fill="FFFF00"/>
            <w:tcMar>
              <w:top w:w="75" w:type="dxa"/>
              <w:left w:w="75" w:type="dxa"/>
              <w:bottom w:w="75" w:type="dxa"/>
              <w:right w:w="75" w:type="dxa"/>
            </w:tcMar>
          </w:tcPr>
          <w:p w14:paraId="17DE230D">
            <w:pPr>
              <w:spacing w:after="0" w:line="295" w:lineRule="atLeast"/>
              <w:rPr>
                <w:rFonts w:ascii="Times New Roman" w:hAnsi="Times New Roman" w:eastAsia="Times New Roman" w:cs="Times New Roman"/>
                <w:color w:val="4B4B4B"/>
                <w:sz w:val="28"/>
                <w:szCs w:val="28"/>
              </w:rPr>
            </w:pPr>
            <w:r>
              <w:rPr>
                <w:rFonts w:ascii="Times New Roman" w:hAnsi="Times New Roman" w:eastAsia="Times New Roman" w:cs="Times New Roman"/>
                <w:color w:val="4B4B4B"/>
                <w:sz w:val="28"/>
                <w:szCs w:val="28"/>
              </w:rPr>
              <w:t>Середній дошкільний вік (5-й рік життя)</w:t>
            </w:r>
          </w:p>
        </w:tc>
        <w:tc>
          <w:tcPr>
            <w:tcW w:w="0" w:type="auto"/>
            <w:vMerge w:val="restart"/>
            <w:tcBorders>
              <w:top w:val="single" w:color="005494" w:sz="6" w:space="0"/>
              <w:left w:val="single" w:color="005494" w:sz="6" w:space="0"/>
              <w:bottom w:val="single" w:color="005494" w:sz="6" w:space="0"/>
              <w:right w:val="single" w:color="005494" w:sz="6" w:space="0"/>
            </w:tcBorders>
            <w:shd w:val="clear" w:color="auto" w:fill="FFFF00"/>
            <w:tcMar>
              <w:top w:w="75" w:type="dxa"/>
              <w:left w:w="75" w:type="dxa"/>
              <w:bottom w:w="75" w:type="dxa"/>
              <w:right w:w="75" w:type="dxa"/>
            </w:tcMar>
          </w:tcPr>
          <w:p w14:paraId="5FD34246">
            <w:pPr>
              <w:spacing w:after="0" w:line="295" w:lineRule="atLeast"/>
              <w:rPr>
                <w:rFonts w:ascii="Times New Roman" w:hAnsi="Times New Roman" w:eastAsia="Times New Roman" w:cs="Times New Roman"/>
                <w:color w:val="4B4B4B"/>
                <w:sz w:val="28"/>
                <w:szCs w:val="28"/>
              </w:rPr>
            </w:pPr>
            <w:r>
              <w:rPr>
                <w:rFonts w:ascii="Times New Roman" w:hAnsi="Times New Roman" w:eastAsia="Times New Roman" w:cs="Times New Roman"/>
                <w:color w:val="4B4B4B"/>
                <w:sz w:val="28"/>
                <w:szCs w:val="28"/>
              </w:rPr>
              <w:t>Старший дошкільний вік (6(7)-й рік життя)</w:t>
            </w:r>
          </w:p>
        </w:tc>
      </w:tr>
      <w:tr w14:paraId="0D752C39">
        <w:tblPrEx>
          <w:tblBorders>
            <w:top w:val="single" w:color="005494" w:sz="6"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5494" w:sz="6" w:space="0"/>
              <w:left w:val="single" w:color="005494" w:sz="6" w:space="0"/>
              <w:bottom w:val="single" w:color="005494" w:sz="6" w:space="0"/>
              <w:right w:val="single" w:color="005494" w:sz="6" w:space="0"/>
            </w:tcBorders>
            <w:shd w:val="clear" w:color="auto" w:fill="FFFF00"/>
            <w:tcMar>
              <w:top w:w="75" w:type="dxa"/>
              <w:left w:w="75" w:type="dxa"/>
              <w:bottom w:w="75" w:type="dxa"/>
              <w:right w:w="75" w:type="dxa"/>
            </w:tcMar>
          </w:tcPr>
          <w:p w14:paraId="17E5578E">
            <w:pPr>
              <w:spacing w:after="0" w:line="295" w:lineRule="atLeast"/>
              <w:rPr>
                <w:rFonts w:ascii="Times New Roman" w:hAnsi="Times New Roman" w:eastAsia="Times New Roman" w:cs="Times New Roman"/>
                <w:color w:val="4B4B4B"/>
                <w:sz w:val="28"/>
                <w:szCs w:val="28"/>
              </w:rPr>
            </w:pPr>
            <w:r>
              <w:rPr>
                <w:rFonts w:ascii="Times New Roman" w:hAnsi="Times New Roman" w:eastAsia="Times New Roman" w:cs="Times New Roman"/>
                <w:color w:val="4B4B4B"/>
                <w:sz w:val="28"/>
                <w:szCs w:val="28"/>
              </w:rPr>
              <w:t>дні тижня</w:t>
            </w:r>
          </w:p>
        </w:tc>
        <w:tc>
          <w:tcPr>
            <w:tcW w:w="0" w:type="auto"/>
            <w:vMerge w:val="continue"/>
            <w:tcBorders>
              <w:top w:val="single" w:color="005494" w:sz="6" w:space="0"/>
              <w:left w:val="single" w:color="005494" w:sz="6" w:space="0"/>
              <w:bottom w:val="single" w:color="005494" w:sz="6" w:space="0"/>
              <w:right w:val="single" w:color="005494" w:sz="6" w:space="0"/>
            </w:tcBorders>
            <w:shd w:val="clear" w:color="auto" w:fill="FFFFFF"/>
            <w:vAlign w:val="center"/>
          </w:tcPr>
          <w:p w14:paraId="774879C3">
            <w:pPr>
              <w:spacing w:after="0" w:line="240" w:lineRule="auto"/>
              <w:rPr>
                <w:rFonts w:ascii="Times New Roman" w:hAnsi="Times New Roman" w:eastAsia="Times New Roman" w:cs="Times New Roman"/>
                <w:color w:val="4B4B4B"/>
                <w:sz w:val="28"/>
                <w:szCs w:val="28"/>
              </w:rPr>
            </w:pPr>
          </w:p>
        </w:tc>
        <w:tc>
          <w:tcPr>
            <w:tcW w:w="0" w:type="auto"/>
            <w:vMerge w:val="continue"/>
            <w:tcBorders>
              <w:top w:val="single" w:color="005494" w:sz="6" w:space="0"/>
              <w:left w:val="single" w:color="005494" w:sz="6" w:space="0"/>
              <w:bottom w:val="single" w:color="005494" w:sz="6" w:space="0"/>
              <w:right w:val="single" w:color="005494" w:sz="6" w:space="0"/>
            </w:tcBorders>
            <w:shd w:val="clear" w:color="auto" w:fill="FFFFFF"/>
            <w:vAlign w:val="center"/>
          </w:tcPr>
          <w:p w14:paraId="132180C3">
            <w:pPr>
              <w:spacing w:after="0" w:line="240" w:lineRule="auto"/>
              <w:rPr>
                <w:rFonts w:ascii="Times New Roman" w:hAnsi="Times New Roman" w:eastAsia="Times New Roman" w:cs="Times New Roman"/>
                <w:color w:val="4B4B4B"/>
                <w:sz w:val="28"/>
                <w:szCs w:val="28"/>
              </w:rPr>
            </w:pPr>
          </w:p>
        </w:tc>
        <w:tc>
          <w:tcPr>
            <w:tcW w:w="0" w:type="auto"/>
            <w:vMerge w:val="continue"/>
            <w:tcBorders>
              <w:top w:val="single" w:color="005494" w:sz="6" w:space="0"/>
              <w:left w:val="single" w:color="005494" w:sz="6" w:space="0"/>
              <w:bottom w:val="single" w:color="005494" w:sz="6" w:space="0"/>
              <w:right w:val="single" w:color="005494" w:sz="6" w:space="0"/>
            </w:tcBorders>
            <w:shd w:val="clear" w:color="auto" w:fill="FFFFFF"/>
            <w:vAlign w:val="center"/>
          </w:tcPr>
          <w:p w14:paraId="62142875">
            <w:pPr>
              <w:spacing w:after="0" w:line="240" w:lineRule="auto"/>
              <w:rPr>
                <w:rFonts w:ascii="Times New Roman" w:hAnsi="Times New Roman" w:eastAsia="Times New Roman" w:cs="Times New Roman"/>
                <w:color w:val="4B4B4B"/>
                <w:sz w:val="28"/>
                <w:szCs w:val="28"/>
              </w:rPr>
            </w:pPr>
          </w:p>
        </w:tc>
        <w:tc>
          <w:tcPr>
            <w:tcW w:w="0" w:type="auto"/>
            <w:vMerge w:val="continue"/>
            <w:tcBorders>
              <w:top w:val="single" w:color="005494" w:sz="6" w:space="0"/>
              <w:left w:val="single" w:color="005494" w:sz="6" w:space="0"/>
              <w:bottom w:val="single" w:color="005494" w:sz="6" w:space="0"/>
              <w:right w:val="single" w:color="005494" w:sz="6" w:space="0"/>
            </w:tcBorders>
            <w:shd w:val="clear" w:color="auto" w:fill="FFFFFF"/>
            <w:vAlign w:val="center"/>
          </w:tcPr>
          <w:p w14:paraId="09B31A14">
            <w:pPr>
              <w:spacing w:after="0" w:line="240" w:lineRule="auto"/>
              <w:rPr>
                <w:rFonts w:ascii="Times New Roman" w:hAnsi="Times New Roman" w:eastAsia="Times New Roman" w:cs="Times New Roman"/>
                <w:color w:val="4B4B4B"/>
                <w:sz w:val="28"/>
                <w:szCs w:val="28"/>
              </w:rPr>
            </w:pPr>
          </w:p>
        </w:tc>
      </w:tr>
      <w:tr w14:paraId="5F37EAD8">
        <w:tblPrEx>
          <w:tblBorders>
            <w:top w:val="single" w:color="005494" w:sz="6"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5494" w:sz="6" w:space="0"/>
              <w:left w:val="single" w:color="005494" w:sz="6" w:space="0"/>
              <w:bottom w:val="single" w:color="005494" w:sz="6" w:space="0"/>
              <w:right w:val="single" w:color="005494" w:sz="6" w:space="0"/>
            </w:tcBorders>
            <w:shd w:val="clear" w:color="auto" w:fill="E5DFEC" w:themeFill="accent4" w:themeFillTint="33"/>
            <w:tcMar>
              <w:top w:w="75" w:type="dxa"/>
              <w:left w:w="75" w:type="dxa"/>
              <w:bottom w:w="75" w:type="dxa"/>
              <w:right w:w="75" w:type="dxa"/>
            </w:tcMar>
          </w:tcPr>
          <w:p w14:paraId="7143A703">
            <w:pPr>
              <w:spacing w:after="0" w:line="295" w:lineRule="atLeast"/>
              <w:rPr>
                <w:rFonts w:ascii="Times New Roman" w:hAnsi="Times New Roman" w:eastAsia="Times New Roman" w:cs="Times New Roman"/>
                <w:color w:val="4B4B4B"/>
                <w:sz w:val="28"/>
                <w:szCs w:val="28"/>
              </w:rPr>
            </w:pPr>
            <w:r>
              <w:rPr>
                <w:rFonts w:ascii="Times New Roman" w:hAnsi="Times New Roman" w:eastAsia="Times New Roman" w:cs="Times New Roman"/>
                <w:color w:val="4B4B4B"/>
                <w:sz w:val="28"/>
                <w:szCs w:val="28"/>
              </w:rPr>
              <w:t>Понеділок</w:t>
            </w:r>
          </w:p>
        </w:tc>
        <w:tc>
          <w:tcPr>
            <w:tcW w:w="0" w:type="auto"/>
            <w:tcBorders>
              <w:top w:val="single" w:color="005494" w:sz="6" w:space="0"/>
              <w:left w:val="single" w:color="005494" w:sz="6" w:space="0"/>
              <w:bottom w:val="single" w:color="005494" w:sz="6" w:space="0"/>
              <w:right w:val="single" w:color="005494" w:sz="6" w:space="0"/>
            </w:tcBorders>
            <w:shd w:val="clear" w:color="auto" w:fill="EEECE1" w:themeFill="background2"/>
            <w:tcMar>
              <w:top w:w="75" w:type="dxa"/>
              <w:left w:w="75" w:type="dxa"/>
              <w:bottom w:w="75" w:type="dxa"/>
              <w:right w:w="75" w:type="dxa"/>
            </w:tcMar>
          </w:tcPr>
          <w:p w14:paraId="51C89DAB">
            <w:pPr>
              <w:spacing w:after="0" w:line="295" w:lineRule="atLeast"/>
              <w:rPr>
                <w:rFonts w:ascii="Times New Roman" w:hAnsi="Times New Roman" w:eastAsia="Times New Roman" w:cs="Times New Roman"/>
                <w:color w:val="4B4B4B"/>
                <w:sz w:val="28"/>
                <w:szCs w:val="28"/>
                <w:lang w:val="uk-UA"/>
              </w:rPr>
            </w:pPr>
            <w:r>
              <w:rPr>
                <w:rFonts w:ascii="Times New Roman" w:hAnsi="Times New Roman" w:eastAsia="Times New Roman" w:cs="Times New Roman"/>
                <w:color w:val="4B4B4B"/>
                <w:sz w:val="28"/>
                <w:szCs w:val="28"/>
              </w:rPr>
              <w:t>1. Фізичний розвиток</w:t>
            </w:r>
          </w:p>
          <w:p w14:paraId="3393E37E">
            <w:pPr>
              <w:spacing w:after="0" w:line="295" w:lineRule="atLeast"/>
              <w:rPr>
                <w:rFonts w:ascii="Times New Roman" w:hAnsi="Times New Roman" w:eastAsia="Times New Roman" w:cs="Times New Roman"/>
                <w:color w:val="4B4B4B"/>
                <w:sz w:val="28"/>
                <w:szCs w:val="28"/>
              </w:rPr>
            </w:pPr>
            <w:r>
              <w:rPr>
                <w:rFonts w:ascii="Times New Roman" w:hAnsi="Times New Roman" w:eastAsia="Times New Roman" w:cs="Times New Roman"/>
                <w:color w:val="4B4B4B"/>
                <w:sz w:val="28"/>
                <w:szCs w:val="28"/>
              </w:rPr>
              <w:t xml:space="preserve"> 2. Дидактичні ігри, вправи з пізнавального розвитку (логіко-математичний, ознайомлення з навколишнім, ознайомлення з природою)</w:t>
            </w:r>
          </w:p>
        </w:tc>
        <w:tc>
          <w:tcPr>
            <w:tcW w:w="0" w:type="auto"/>
            <w:tcBorders>
              <w:top w:val="single" w:color="005494" w:sz="6" w:space="0"/>
              <w:left w:val="single" w:color="005494" w:sz="6" w:space="0"/>
              <w:bottom w:val="single" w:color="005494" w:sz="6" w:space="0"/>
              <w:right w:val="single" w:color="005494" w:sz="6" w:space="0"/>
            </w:tcBorders>
            <w:shd w:val="clear" w:color="auto" w:fill="EEECE1" w:themeFill="background2"/>
            <w:tcMar>
              <w:top w:w="75" w:type="dxa"/>
              <w:left w:w="75" w:type="dxa"/>
              <w:bottom w:w="75" w:type="dxa"/>
              <w:right w:w="75" w:type="dxa"/>
            </w:tcMar>
          </w:tcPr>
          <w:p w14:paraId="4CE57B83">
            <w:pPr>
              <w:spacing w:after="0" w:line="295" w:lineRule="atLeast"/>
              <w:rPr>
                <w:rFonts w:ascii="Times New Roman" w:hAnsi="Times New Roman" w:eastAsia="Times New Roman" w:cs="Times New Roman"/>
                <w:color w:val="4B4B4B"/>
                <w:sz w:val="28"/>
                <w:szCs w:val="28"/>
                <w:lang w:val="uk-UA"/>
              </w:rPr>
            </w:pPr>
            <w:r>
              <w:rPr>
                <w:rFonts w:ascii="Times New Roman" w:hAnsi="Times New Roman" w:eastAsia="Times New Roman" w:cs="Times New Roman"/>
                <w:color w:val="4B4B4B"/>
                <w:sz w:val="28"/>
                <w:szCs w:val="28"/>
              </w:rPr>
              <w:t>1. Художньо-продуктивна діяльність</w:t>
            </w:r>
          </w:p>
          <w:p w14:paraId="7DD0B725">
            <w:pPr>
              <w:spacing w:after="0" w:line="295" w:lineRule="atLeast"/>
              <w:rPr>
                <w:rFonts w:ascii="Times New Roman" w:hAnsi="Times New Roman" w:eastAsia="Times New Roman" w:cs="Times New Roman"/>
                <w:color w:val="4B4B4B"/>
                <w:sz w:val="28"/>
                <w:szCs w:val="28"/>
              </w:rPr>
            </w:pPr>
            <w:r>
              <w:rPr>
                <w:rFonts w:ascii="Times New Roman" w:hAnsi="Times New Roman" w:eastAsia="Times New Roman" w:cs="Times New Roman"/>
                <w:color w:val="4B4B4B"/>
                <w:sz w:val="28"/>
                <w:szCs w:val="28"/>
              </w:rPr>
              <w:t xml:space="preserve"> 2. Дидактичні ігри, вправи з пізнавального розвитку (логіко-математичний, ознайомлення з навколишнім, ознайомлення з природою) Фізкультура на прогулянці</w:t>
            </w:r>
          </w:p>
        </w:tc>
        <w:tc>
          <w:tcPr>
            <w:tcW w:w="0" w:type="auto"/>
            <w:tcBorders>
              <w:top w:val="single" w:color="005494" w:sz="6" w:space="0"/>
              <w:left w:val="single" w:color="005494" w:sz="6" w:space="0"/>
              <w:bottom w:val="single" w:color="005494" w:sz="6" w:space="0"/>
              <w:right w:val="single" w:color="005494" w:sz="6" w:space="0"/>
            </w:tcBorders>
            <w:shd w:val="clear" w:color="auto" w:fill="EEECE1" w:themeFill="background2"/>
            <w:tcMar>
              <w:top w:w="75" w:type="dxa"/>
              <w:left w:w="75" w:type="dxa"/>
              <w:bottom w:w="75" w:type="dxa"/>
              <w:right w:w="75" w:type="dxa"/>
            </w:tcMar>
          </w:tcPr>
          <w:p w14:paraId="20C22D3F">
            <w:pPr>
              <w:spacing w:after="0" w:line="295" w:lineRule="atLeast"/>
              <w:rPr>
                <w:rFonts w:ascii="Times New Roman" w:hAnsi="Times New Roman" w:eastAsia="Times New Roman" w:cs="Times New Roman"/>
                <w:color w:val="4B4B4B"/>
                <w:sz w:val="28"/>
                <w:szCs w:val="28"/>
              </w:rPr>
            </w:pPr>
            <w:r>
              <w:rPr>
                <w:rFonts w:ascii="Times New Roman" w:hAnsi="Times New Roman" w:eastAsia="Times New Roman" w:cs="Times New Roman"/>
                <w:color w:val="4B4B4B"/>
                <w:sz w:val="28"/>
                <w:szCs w:val="28"/>
              </w:rPr>
              <w:t>1. Фізичний розвиток 2. Дидактичні ігри, вправи з ознайомлення дітей з природою</w:t>
            </w:r>
          </w:p>
        </w:tc>
        <w:tc>
          <w:tcPr>
            <w:tcW w:w="0" w:type="auto"/>
            <w:tcBorders>
              <w:top w:val="single" w:color="005494" w:sz="6" w:space="0"/>
              <w:left w:val="single" w:color="005494" w:sz="6" w:space="0"/>
              <w:bottom w:val="single" w:color="005494" w:sz="6" w:space="0"/>
              <w:right w:val="single" w:color="005494" w:sz="6" w:space="0"/>
            </w:tcBorders>
            <w:shd w:val="clear" w:color="auto" w:fill="EEECE1" w:themeFill="background2"/>
            <w:tcMar>
              <w:top w:w="75" w:type="dxa"/>
              <w:left w:w="75" w:type="dxa"/>
              <w:bottom w:w="75" w:type="dxa"/>
              <w:right w:w="75" w:type="dxa"/>
            </w:tcMar>
          </w:tcPr>
          <w:p w14:paraId="20590B96">
            <w:pPr>
              <w:spacing w:after="0" w:line="295" w:lineRule="atLeast"/>
              <w:rPr>
                <w:rFonts w:ascii="Times New Roman" w:hAnsi="Times New Roman" w:eastAsia="Times New Roman" w:cs="Times New Roman"/>
                <w:color w:val="4B4B4B"/>
                <w:sz w:val="28"/>
                <w:szCs w:val="28"/>
              </w:rPr>
            </w:pPr>
            <w:r>
              <w:rPr>
                <w:rFonts w:ascii="Times New Roman" w:hAnsi="Times New Roman" w:eastAsia="Times New Roman" w:cs="Times New Roman"/>
                <w:color w:val="4B4B4B"/>
                <w:sz w:val="28"/>
                <w:szCs w:val="28"/>
              </w:rPr>
              <w:t>1. Художньо-продуктивна діяльність 2. Дидактичні ігри, вправи з ознайомлення дітей з природою Фізкультура на прогулянці</w:t>
            </w:r>
          </w:p>
        </w:tc>
      </w:tr>
      <w:tr w14:paraId="542556EF">
        <w:tblPrEx>
          <w:tblBorders>
            <w:top w:val="single" w:color="005494" w:sz="6"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5494" w:sz="6" w:space="0"/>
              <w:left w:val="single" w:color="005494" w:sz="6" w:space="0"/>
              <w:bottom w:val="single" w:color="005494" w:sz="6" w:space="0"/>
              <w:right w:val="single" w:color="005494" w:sz="6" w:space="0"/>
            </w:tcBorders>
            <w:shd w:val="clear" w:color="auto" w:fill="E5DFEC" w:themeFill="accent4" w:themeFillTint="33"/>
            <w:tcMar>
              <w:top w:w="75" w:type="dxa"/>
              <w:left w:w="75" w:type="dxa"/>
              <w:bottom w:w="75" w:type="dxa"/>
              <w:right w:w="75" w:type="dxa"/>
            </w:tcMar>
          </w:tcPr>
          <w:p w14:paraId="0CAF2ED3">
            <w:pPr>
              <w:spacing w:after="0" w:line="295" w:lineRule="atLeast"/>
              <w:rPr>
                <w:rFonts w:ascii="Times New Roman" w:hAnsi="Times New Roman" w:eastAsia="Times New Roman" w:cs="Times New Roman"/>
                <w:color w:val="4B4B4B"/>
                <w:sz w:val="28"/>
                <w:szCs w:val="28"/>
              </w:rPr>
            </w:pPr>
            <w:r>
              <w:rPr>
                <w:rFonts w:ascii="Times New Roman" w:hAnsi="Times New Roman" w:eastAsia="Times New Roman" w:cs="Times New Roman"/>
                <w:color w:val="4B4B4B"/>
                <w:sz w:val="28"/>
                <w:szCs w:val="28"/>
              </w:rPr>
              <w:t>Вівторок</w:t>
            </w:r>
          </w:p>
        </w:tc>
        <w:tc>
          <w:tcPr>
            <w:tcW w:w="0" w:type="auto"/>
            <w:tcBorders>
              <w:top w:val="single" w:color="005494" w:sz="6" w:space="0"/>
              <w:left w:val="single" w:color="005494" w:sz="6" w:space="0"/>
              <w:bottom w:val="single" w:color="005494" w:sz="6" w:space="0"/>
              <w:right w:val="single" w:color="005494" w:sz="6" w:space="0"/>
            </w:tcBorders>
            <w:shd w:val="clear" w:color="auto" w:fill="EEECE1" w:themeFill="background2"/>
            <w:tcMar>
              <w:top w:w="75" w:type="dxa"/>
              <w:left w:w="75" w:type="dxa"/>
              <w:bottom w:w="75" w:type="dxa"/>
              <w:right w:w="75" w:type="dxa"/>
            </w:tcMar>
          </w:tcPr>
          <w:p w14:paraId="482AEAD5">
            <w:pPr>
              <w:spacing w:after="0" w:line="295" w:lineRule="atLeast"/>
              <w:rPr>
                <w:rFonts w:ascii="Times New Roman" w:hAnsi="Times New Roman" w:eastAsia="Times New Roman" w:cs="Times New Roman"/>
                <w:color w:val="4B4B4B"/>
                <w:sz w:val="28"/>
                <w:szCs w:val="28"/>
                <w:lang w:val="uk-UA"/>
              </w:rPr>
            </w:pPr>
            <w:r>
              <w:rPr>
                <w:rFonts w:ascii="Times New Roman" w:hAnsi="Times New Roman" w:eastAsia="Times New Roman" w:cs="Times New Roman"/>
                <w:color w:val="4B4B4B"/>
                <w:sz w:val="28"/>
                <w:szCs w:val="28"/>
              </w:rPr>
              <w:t>1. Художньо-продуктивна діяльність</w:t>
            </w:r>
          </w:p>
          <w:p w14:paraId="53885049">
            <w:pPr>
              <w:spacing w:after="0" w:line="295" w:lineRule="atLeast"/>
              <w:rPr>
                <w:rFonts w:ascii="Times New Roman" w:hAnsi="Times New Roman" w:eastAsia="Times New Roman" w:cs="Times New Roman"/>
                <w:color w:val="4B4B4B"/>
                <w:sz w:val="28"/>
                <w:szCs w:val="28"/>
              </w:rPr>
            </w:pPr>
            <w:r>
              <w:rPr>
                <w:rFonts w:ascii="Times New Roman" w:hAnsi="Times New Roman" w:eastAsia="Times New Roman" w:cs="Times New Roman"/>
                <w:color w:val="4B4B4B"/>
                <w:sz w:val="28"/>
                <w:szCs w:val="28"/>
              </w:rPr>
              <w:t xml:space="preserve"> 2. Дидактичні ігри, вправи з мовленнєвого розвитку Фізкультура на прогулянці</w:t>
            </w:r>
          </w:p>
        </w:tc>
        <w:tc>
          <w:tcPr>
            <w:tcW w:w="0" w:type="auto"/>
            <w:tcBorders>
              <w:top w:val="single" w:color="005494" w:sz="6" w:space="0"/>
              <w:left w:val="single" w:color="005494" w:sz="6" w:space="0"/>
              <w:bottom w:val="single" w:color="005494" w:sz="6" w:space="0"/>
              <w:right w:val="single" w:color="005494" w:sz="6" w:space="0"/>
            </w:tcBorders>
            <w:shd w:val="clear" w:color="auto" w:fill="EEECE1" w:themeFill="background2"/>
            <w:tcMar>
              <w:top w:w="75" w:type="dxa"/>
              <w:left w:w="75" w:type="dxa"/>
              <w:bottom w:w="75" w:type="dxa"/>
              <w:right w:w="75" w:type="dxa"/>
            </w:tcMar>
          </w:tcPr>
          <w:p w14:paraId="004909FF">
            <w:pPr>
              <w:spacing w:after="0" w:line="295" w:lineRule="atLeast"/>
              <w:rPr>
                <w:rFonts w:ascii="Times New Roman" w:hAnsi="Times New Roman" w:eastAsia="Times New Roman" w:cs="Times New Roman"/>
                <w:color w:val="4B4B4B"/>
                <w:sz w:val="28"/>
                <w:szCs w:val="28"/>
                <w:lang w:val="uk-UA"/>
              </w:rPr>
            </w:pPr>
            <w:r>
              <w:rPr>
                <w:rFonts w:ascii="Times New Roman" w:hAnsi="Times New Roman" w:eastAsia="Times New Roman" w:cs="Times New Roman"/>
                <w:color w:val="4B4B4B"/>
                <w:sz w:val="28"/>
                <w:szCs w:val="28"/>
              </w:rPr>
              <w:t xml:space="preserve">1. Фізичний розвиток </w:t>
            </w:r>
          </w:p>
          <w:p w14:paraId="7004B68B">
            <w:pPr>
              <w:spacing w:after="0" w:line="295" w:lineRule="atLeast"/>
              <w:rPr>
                <w:rFonts w:ascii="Times New Roman" w:hAnsi="Times New Roman" w:eastAsia="Times New Roman" w:cs="Times New Roman"/>
                <w:color w:val="4B4B4B"/>
                <w:sz w:val="28"/>
                <w:szCs w:val="28"/>
              </w:rPr>
            </w:pPr>
            <w:r>
              <w:rPr>
                <w:rFonts w:ascii="Times New Roman" w:hAnsi="Times New Roman" w:eastAsia="Times New Roman" w:cs="Times New Roman"/>
                <w:color w:val="4B4B4B"/>
                <w:sz w:val="28"/>
                <w:szCs w:val="28"/>
              </w:rPr>
              <w:t>2. Дидактичні ігри, вправи з мовленнєвого розвитку</w:t>
            </w:r>
          </w:p>
        </w:tc>
        <w:tc>
          <w:tcPr>
            <w:tcW w:w="0" w:type="auto"/>
            <w:tcBorders>
              <w:top w:val="single" w:color="005494" w:sz="6" w:space="0"/>
              <w:left w:val="single" w:color="005494" w:sz="6" w:space="0"/>
              <w:bottom w:val="single" w:color="005494" w:sz="6" w:space="0"/>
              <w:right w:val="single" w:color="005494" w:sz="6" w:space="0"/>
            </w:tcBorders>
            <w:shd w:val="clear" w:color="auto" w:fill="EEECE1" w:themeFill="background2"/>
            <w:tcMar>
              <w:top w:w="75" w:type="dxa"/>
              <w:left w:w="75" w:type="dxa"/>
              <w:bottom w:w="75" w:type="dxa"/>
              <w:right w:w="75" w:type="dxa"/>
            </w:tcMar>
          </w:tcPr>
          <w:p w14:paraId="2EBD60AC">
            <w:pPr>
              <w:spacing w:after="0" w:line="295" w:lineRule="atLeast"/>
              <w:rPr>
                <w:rFonts w:ascii="Times New Roman" w:hAnsi="Times New Roman" w:eastAsia="Times New Roman" w:cs="Times New Roman"/>
                <w:color w:val="4B4B4B"/>
                <w:sz w:val="28"/>
                <w:szCs w:val="28"/>
                <w:lang w:val="uk-UA"/>
              </w:rPr>
            </w:pPr>
            <w:r>
              <w:rPr>
                <w:rFonts w:ascii="Times New Roman" w:hAnsi="Times New Roman" w:eastAsia="Times New Roman" w:cs="Times New Roman"/>
                <w:color w:val="4B4B4B"/>
                <w:sz w:val="28"/>
                <w:szCs w:val="28"/>
              </w:rPr>
              <w:t xml:space="preserve">1. Художньо-продуктивна діяльність </w:t>
            </w:r>
          </w:p>
          <w:p w14:paraId="231AC5B1">
            <w:pPr>
              <w:spacing w:after="0" w:line="295" w:lineRule="atLeast"/>
              <w:rPr>
                <w:rFonts w:ascii="Times New Roman" w:hAnsi="Times New Roman" w:eastAsia="Times New Roman" w:cs="Times New Roman"/>
                <w:color w:val="4B4B4B"/>
                <w:sz w:val="28"/>
                <w:szCs w:val="28"/>
              </w:rPr>
            </w:pPr>
            <w:r>
              <w:rPr>
                <w:rFonts w:ascii="Times New Roman" w:hAnsi="Times New Roman" w:eastAsia="Times New Roman" w:cs="Times New Roman"/>
                <w:color w:val="4B4B4B"/>
                <w:sz w:val="28"/>
                <w:szCs w:val="28"/>
              </w:rPr>
              <w:t>2. Дидактичні ігри, вправи з мовленнєвого розвитку Фізкультура на прогулянці</w:t>
            </w:r>
          </w:p>
        </w:tc>
        <w:tc>
          <w:tcPr>
            <w:tcW w:w="0" w:type="auto"/>
            <w:tcBorders>
              <w:top w:val="single" w:color="005494" w:sz="6" w:space="0"/>
              <w:left w:val="single" w:color="005494" w:sz="6" w:space="0"/>
              <w:bottom w:val="single" w:color="005494" w:sz="6" w:space="0"/>
              <w:right w:val="single" w:color="005494" w:sz="6" w:space="0"/>
            </w:tcBorders>
            <w:shd w:val="clear" w:color="auto" w:fill="EEECE1" w:themeFill="background2"/>
            <w:tcMar>
              <w:top w:w="75" w:type="dxa"/>
              <w:left w:w="75" w:type="dxa"/>
              <w:bottom w:w="75" w:type="dxa"/>
              <w:right w:w="75" w:type="dxa"/>
            </w:tcMar>
          </w:tcPr>
          <w:p w14:paraId="0B8DAB59">
            <w:pPr>
              <w:spacing w:after="0" w:line="295" w:lineRule="atLeast"/>
              <w:rPr>
                <w:rFonts w:ascii="Times New Roman" w:hAnsi="Times New Roman" w:eastAsia="Times New Roman" w:cs="Times New Roman"/>
                <w:color w:val="4B4B4B"/>
                <w:sz w:val="28"/>
                <w:szCs w:val="28"/>
                <w:lang w:val="uk-UA"/>
              </w:rPr>
            </w:pPr>
            <w:r>
              <w:rPr>
                <w:rFonts w:ascii="Times New Roman" w:hAnsi="Times New Roman" w:eastAsia="Times New Roman" w:cs="Times New Roman"/>
                <w:color w:val="4B4B4B"/>
                <w:sz w:val="28"/>
                <w:szCs w:val="28"/>
              </w:rPr>
              <w:t xml:space="preserve">1. Фізичний розвиток </w:t>
            </w:r>
          </w:p>
          <w:p w14:paraId="0A462F4E">
            <w:pPr>
              <w:spacing w:after="0" w:line="295" w:lineRule="atLeast"/>
              <w:rPr>
                <w:rFonts w:ascii="Times New Roman" w:hAnsi="Times New Roman" w:eastAsia="Times New Roman" w:cs="Times New Roman"/>
                <w:color w:val="4B4B4B"/>
                <w:sz w:val="28"/>
                <w:szCs w:val="28"/>
              </w:rPr>
            </w:pPr>
            <w:r>
              <w:rPr>
                <w:rFonts w:ascii="Times New Roman" w:hAnsi="Times New Roman" w:eastAsia="Times New Roman" w:cs="Times New Roman"/>
                <w:color w:val="4B4B4B"/>
                <w:sz w:val="28"/>
                <w:szCs w:val="28"/>
              </w:rPr>
              <w:t>2. Дидактичні ігри, вправи з мовленнєвого розвитку</w:t>
            </w:r>
          </w:p>
        </w:tc>
      </w:tr>
      <w:tr w14:paraId="582EE7D5">
        <w:tblPrEx>
          <w:tblBorders>
            <w:top w:val="single" w:color="005494" w:sz="6"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5494" w:sz="6" w:space="0"/>
              <w:left w:val="single" w:color="005494" w:sz="6" w:space="0"/>
              <w:bottom w:val="single" w:color="005494" w:sz="6" w:space="0"/>
              <w:right w:val="single" w:color="005494" w:sz="6" w:space="0"/>
            </w:tcBorders>
            <w:shd w:val="clear" w:color="auto" w:fill="E5DFEC" w:themeFill="accent4" w:themeFillTint="33"/>
            <w:tcMar>
              <w:top w:w="75" w:type="dxa"/>
              <w:left w:w="75" w:type="dxa"/>
              <w:bottom w:w="75" w:type="dxa"/>
              <w:right w:w="75" w:type="dxa"/>
            </w:tcMar>
          </w:tcPr>
          <w:p w14:paraId="30C38962">
            <w:pPr>
              <w:spacing w:after="0" w:line="295" w:lineRule="atLeast"/>
              <w:rPr>
                <w:rFonts w:ascii="Times New Roman" w:hAnsi="Times New Roman" w:eastAsia="Times New Roman" w:cs="Times New Roman"/>
                <w:color w:val="4B4B4B"/>
                <w:sz w:val="28"/>
                <w:szCs w:val="28"/>
              </w:rPr>
            </w:pPr>
            <w:r>
              <w:rPr>
                <w:rFonts w:ascii="Times New Roman" w:hAnsi="Times New Roman" w:eastAsia="Times New Roman" w:cs="Times New Roman"/>
                <w:color w:val="4B4B4B"/>
                <w:sz w:val="28"/>
                <w:szCs w:val="28"/>
              </w:rPr>
              <w:t>Середа</w:t>
            </w:r>
          </w:p>
        </w:tc>
        <w:tc>
          <w:tcPr>
            <w:tcW w:w="0" w:type="auto"/>
            <w:tcBorders>
              <w:top w:val="single" w:color="005494" w:sz="6" w:space="0"/>
              <w:left w:val="single" w:color="005494" w:sz="6" w:space="0"/>
              <w:bottom w:val="single" w:color="005494" w:sz="6" w:space="0"/>
              <w:right w:val="single" w:color="005494" w:sz="6" w:space="0"/>
            </w:tcBorders>
            <w:shd w:val="clear" w:color="auto" w:fill="EEECE1" w:themeFill="background2"/>
            <w:tcMar>
              <w:top w:w="75" w:type="dxa"/>
              <w:left w:w="75" w:type="dxa"/>
              <w:bottom w:w="75" w:type="dxa"/>
              <w:right w:w="75" w:type="dxa"/>
            </w:tcMar>
          </w:tcPr>
          <w:p w14:paraId="0322CEFF">
            <w:pPr>
              <w:spacing w:after="0" w:line="295" w:lineRule="atLeast"/>
              <w:rPr>
                <w:rFonts w:ascii="Times New Roman" w:hAnsi="Times New Roman" w:eastAsia="Times New Roman" w:cs="Times New Roman"/>
                <w:color w:val="4B4B4B"/>
                <w:sz w:val="28"/>
                <w:szCs w:val="28"/>
              </w:rPr>
            </w:pPr>
            <w:r>
              <w:rPr>
                <w:rFonts w:ascii="Times New Roman" w:hAnsi="Times New Roman" w:eastAsia="Times New Roman" w:cs="Times New Roman"/>
                <w:color w:val="4B4B4B"/>
                <w:sz w:val="28"/>
                <w:szCs w:val="28"/>
              </w:rPr>
              <w:t>1. Фізичний розвиток 2. Художня література</w:t>
            </w:r>
          </w:p>
        </w:tc>
        <w:tc>
          <w:tcPr>
            <w:tcW w:w="0" w:type="auto"/>
            <w:tcBorders>
              <w:top w:val="single" w:color="005494" w:sz="6" w:space="0"/>
              <w:left w:val="single" w:color="005494" w:sz="6" w:space="0"/>
              <w:bottom w:val="single" w:color="005494" w:sz="6" w:space="0"/>
              <w:right w:val="single" w:color="005494" w:sz="6" w:space="0"/>
            </w:tcBorders>
            <w:shd w:val="clear" w:color="auto" w:fill="EEECE1" w:themeFill="background2"/>
            <w:tcMar>
              <w:top w:w="75" w:type="dxa"/>
              <w:left w:w="75" w:type="dxa"/>
              <w:bottom w:w="75" w:type="dxa"/>
              <w:right w:w="75" w:type="dxa"/>
            </w:tcMar>
          </w:tcPr>
          <w:p w14:paraId="110D2F99">
            <w:pPr>
              <w:spacing w:after="0" w:line="295" w:lineRule="atLeast"/>
              <w:rPr>
                <w:rFonts w:ascii="Times New Roman" w:hAnsi="Times New Roman" w:eastAsia="Times New Roman" w:cs="Times New Roman"/>
                <w:color w:val="4B4B4B"/>
                <w:sz w:val="28"/>
                <w:szCs w:val="28"/>
              </w:rPr>
            </w:pPr>
            <w:r>
              <w:rPr>
                <w:rFonts w:ascii="Times New Roman" w:hAnsi="Times New Roman" w:eastAsia="Times New Roman" w:cs="Times New Roman"/>
                <w:color w:val="4B4B4B"/>
                <w:sz w:val="28"/>
                <w:szCs w:val="28"/>
              </w:rPr>
              <w:t>1. Художньо-продуктивна діяльність 2. Художня література Пішохідний перехід</w:t>
            </w:r>
          </w:p>
        </w:tc>
        <w:tc>
          <w:tcPr>
            <w:tcW w:w="0" w:type="auto"/>
            <w:tcBorders>
              <w:top w:val="single" w:color="005494" w:sz="6" w:space="0"/>
              <w:left w:val="single" w:color="005494" w:sz="6" w:space="0"/>
              <w:bottom w:val="single" w:color="005494" w:sz="6" w:space="0"/>
              <w:right w:val="single" w:color="005494" w:sz="6" w:space="0"/>
            </w:tcBorders>
            <w:shd w:val="clear" w:color="auto" w:fill="EEECE1" w:themeFill="background2"/>
            <w:tcMar>
              <w:top w:w="75" w:type="dxa"/>
              <w:left w:w="75" w:type="dxa"/>
              <w:bottom w:w="75" w:type="dxa"/>
              <w:right w:w="75" w:type="dxa"/>
            </w:tcMar>
          </w:tcPr>
          <w:p w14:paraId="7C1321BF">
            <w:pPr>
              <w:spacing w:after="0" w:line="295" w:lineRule="atLeast"/>
              <w:rPr>
                <w:rFonts w:ascii="Times New Roman" w:hAnsi="Times New Roman" w:eastAsia="Times New Roman" w:cs="Times New Roman"/>
                <w:color w:val="4B4B4B"/>
                <w:sz w:val="28"/>
                <w:szCs w:val="28"/>
              </w:rPr>
            </w:pPr>
            <w:r>
              <w:rPr>
                <w:rFonts w:ascii="Times New Roman" w:hAnsi="Times New Roman" w:eastAsia="Times New Roman" w:cs="Times New Roman"/>
                <w:color w:val="4B4B4B"/>
                <w:sz w:val="28"/>
                <w:szCs w:val="28"/>
              </w:rPr>
              <w:t>1. Фізичний розвиток 2. Дидактичні ігри, вправи з пізнавального розвитку (логіко-математичний, ознайомлення з навколишнім)</w:t>
            </w:r>
          </w:p>
        </w:tc>
        <w:tc>
          <w:tcPr>
            <w:tcW w:w="0" w:type="auto"/>
            <w:tcBorders>
              <w:top w:val="single" w:color="005494" w:sz="6" w:space="0"/>
              <w:left w:val="single" w:color="005494" w:sz="6" w:space="0"/>
              <w:bottom w:val="single" w:color="005494" w:sz="6" w:space="0"/>
              <w:right w:val="single" w:color="005494" w:sz="6" w:space="0"/>
            </w:tcBorders>
            <w:shd w:val="clear" w:color="auto" w:fill="EEECE1" w:themeFill="background2"/>
            <w:tcMar>
              <w:top w:w="75" w:type="dxa"/>
              <w:left w:w="75" w:type="dxa"/>
              <w:bottom w:w="75" w:type="dxa"/>
              <w:right w:w="75" w:type="dxa"/>
            </w:tcMar>
          </w:tcPr>
          <w:p w14:paraId="349B3A83">
            <w:pPr>
              <w:spacing w:after="0" w:line="295" w:lineRule="atLeast"/>
              <w:rPr>
                <w:rFonts w:ascii="Times New Roman" w:hAnsi="Times New Roman" w:eastAsia="Times New Roman" w:cs="Times New Roman"/>
                <w:color w:val="4B4B4B"/>
                <w:sz w:val="28"/>
                <w:szCs w:val="28"/>
              </w:rPr>
            </w:pPr>
            <w:r>
              <w:rPr>
                <w:rFonts w:ascii="Times New Roman" w:hAnsi="Times New Roman" w:eastAsia="Times New Roman" w:cs="Times New Roman"/>
                <w:color w:val="4B4B4B"/>
                <w:sz w:val="28"/>
                <w:szCs w:val="28"/>
              </w:rPr>
              <w:t>1. Художньо-продуктивна діяльність 2. Дидактичні ігри, вправи з пізнавального розвитку (логіко-математичний, ознайомлення з навколишнім) Пішохідний перехід</w:t>
            </w:r>
          </w:p>
        </w:tc>
      </w:tr>
      <w:tr w14:paraId="798024B9">
        <w:tblPrEx>
          <w:tblBorders>
            <w:top w:val="single" w:color="005494" w:sz="6"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5494" w:sz="6" w:space="0"/>
              <w:left w:val="single" w:color="005494" w:sz="6" w:space="0"/>
              <w:bottom w:val="single" w:color="005494" w:sz="6" w:space="0"/>
              <w:right w:val="single" w:color="005494" w:sz="6" w:space="0"/>
            </w:tcBorders>
            <w:shd w:val="clear" w:color="auto" w:fill="E5DFEC" w:themeFill="accent4" w:themeFillTint="33"/>
            <w:tcMar>
              <w:top w:w="75" w:type="dxa"/>
              <w:left w:w="75" w:type="dxa"/>
              <w:bottom w:w="75" w:type="dxa"/>
              <w:right w:w="75" w:type="dxa"/>
            </w:tcMar>
          </w:tcPr>
          <w:p w14:paraId="3D4D3FD3">
            <w:pPr>
              <w:spacing w:after="0" w:line="295" w:lineRule="atLeast"/>
              <w:rPr>
                <w:rFonts w:ascii="Times New Roman" w:hAnsi="Times New Roman" w:eastAsia="Times New Roman" w:cs="Times New Roman"/>
                <w:color w:val="4B4B4B"/>
                <w:sz w:val="28"/>
                <w:szCs w:val="28"/>
              </w:rPr>
            </w:pPr>
            <w:r>
              <w:rPr>
                <w:rFonts w:ascii="Times New Roman" w:hAnsi="Times New Roman" w:eastAsia="Times New Roman" w:cs="Times New Roman"/>
                <w:color w:val="4B4B4B"/>
                <w:sz w:val="28"/>
                <w:szCs w:val="28"/>
              </w:rPr>
              <w:t>Четвер</w:t>
            </w:r>
          </w:p>
        </w:tc>
        <w:tc>
          <w:tcPr>
            <w:tcW w:w="0" w:type="auto"/>
            <w:tcBorders>
              <w:top w:val="single" w:color="005494" w:sz="6" w:space="0"/>
              <w:left w:val="single" w:color="005494" w:sz="6" w:space="0"/>
              <w:bottom w:val="single" w:color="005494" w:sz="6" w:space="0"/>
              <w:right w:val="single" w:color="005494" w:sz="6" w:space="0"/>
            </w:tcBorders>
            <w:shd w:val="clear" w:color="auto" w:fill="EEECE1" w:themeFill="background2"/>
            <w:tcMar>
              <w:top w:w="75" w:type="dxa"/>
              <w:left w:w="75" w:type="dxa"/>
              <w:bottom w:w="75" w:type="dxa"/>
              <w:right w:w="75" w:type="dxa"/>
            </w:tcMar>
          </w:tcPr>
          <w:p w14:paraId="77F7C712">
            <w:pPr>
              <w:pStyle w:val="9"/>
              <w:numPr>
                <w:ilvl w:val="0"/>
                <w:numId w:val="1"/>
              </w:numPr>
              <w:spacing w:after="0" w:line="295" w:lineRule="atLeast"/>
              <w:rPr>
                <w:rFonts w:ascii="Times New Roman" w:hAnsi="Times New Roman" w:eastAsia="Times New Roman" w:cs="Times New Roman"/>
                <w:color w:val="4B4B4B"/>
                <w:sz w:val="28"/>
                <w:szCs w:val="28"/>
                <w:lang w:val="uk-UA"/>
              </w:rPr>
            </w:pPr>
            <w:r>
              <w:rPr>
                <w:rFonts w:ascii="Times New Roman" w:hAnsi="Times New Roman" w:eastAsia="Times New Roman" w:cs="Times New Roman"/>
                <w:color w:val="4B4B4B"/>
                <w:sz w:val="28"/>
                <w:szCs w:val="28"/>
              </w:rPr>
              <w:t>Художньо-продуктивна діяльність</w:t>
            </w:r>
          </w:p>
          <w:p w14:paraId="2487CF25">
            <w:pPr>
              <w:pStyle w:val="9"/>
              <w:numPr>
                <w:ilvl w:val="0"/>
                <w:numId w:val="1"/>
              </w:numPr>
              <w:spacing w:after="0" w:line="295" w:lineRule="atLeast"/>
              <w:rPr>
                <w:rFonts w:ascii="Times New Roman" w:hAnsi="Times New Roman" w:eastAsia="Times New Roman" w:cs="Times New Roman"/>
                <w:color w:val="4B4B4B"/>
                <w:sz w:val="28"/>
                <w:szCs w:val="28"/>
              </w:rPr>
            </w:pPr>
            <w:r>
              <w:rPr>
                <w:rFonts w:ascii="Times New Roman" w:hAnsi="Times New Roman" w:eastAsia="Times New Roman" w:cs="Times New Roman"/>
                <w:color w:val="4B4B4B"/>
                <w:sz w:val="28"/>
                <w:szCs w:val="28"/>
              </w:rPr>
              <w:t xml:space="preserve"> Фізкультура на прогулянці</w:t>
            </w:r>
          </w:p>
        </w:tc>
        <w:tc>
          <w:tcPr>
            <w:tcW w:w="0" w:type="auto"/>
            <w:tcBorders>
              <w:top w:val="single" w:color="005494" w:sz="6" w:space="0"/>
              <w:left w:val="single" w:color="005494" w:sz="6" w:space="0"/>
              <w:bottom w:val="single" w:color="005494" w:sz="6" w:space="0"/>
              <w:right w:val="single" w:color="005494" w:sz="6" w:space="0"/>
            </w:tcBorders>
            <w:shd w:val="clear" w:color="auto" w:fill="EEECE1" w:themeFill="background2"/>
            <w:tcMar>
              <w:top w:w="75" w:type="dxa"/>
              <w:left w:w="75" w:type="dxa"/>
              <w:bottom w:w="75" w:type="dxa"/>
              <w:right w:w="75" w:type="dxa"/>
            </w:tcMar>
          </w:tcPr>
          <w:p w14:paraId="0B1B615A">
            <w:pPr>
              <w:spacing w:after="0" w:line="295" w:lineRule="atLeast"/>
              <w:rPr>
                <w:rFonts w:ascii="Times New Roman" w:hAnsi="Times New Roman" w:eastAsia="Times New Roman" w:cs="Times New Roman"/>
                <w:color w:val="4B4B4B"/>
                <w:sz w:val="28"/>
                <w:szCs w:val="28"/>
                <w:lang w:val="uk-UA"/>
              </w:rPr>
            </w:pPr>
            <w:r>
              <w:rPr>
                <w:rFonts w:ascii="Times New Roman" w:hAnsi="Times New Roman" w:eastAsia="Times New Roman" w:cs="Times New Roman"/>
                <w:color w:val="4B4B4B"/>
                <w:sz w:val="28"/>
                <w:szCs w:val="28"/>
              </w:rPr>
              <w:t>1. Фізичний розвиток</w:t>
            </w:r>
          </w:p>
          <w:p w14:paraId="12FCF860">
            <w:pPr>
              <w:spacing w:after="0" w:line="295" w:lineRule="atLeast"/>
              <w:rPr>
                <w:rFonts w:ascii="Times New Roman" w:hAnsi="Times New Roman" w:eastAsia="Times New Roman" w:cs="Times New Roman"/>
                <w:color w:val="4B4B4B"/>
                <w:sz w:val="28"/>
                <w:szCs w:val="28"/>
              </w:rPr>
            </w:pPr>
            <w:r>
              <w:rPr>
                <w:rFonts w:ascii="Times New Roman" w:hAnsi="Times New Roman" w:eastAsia="Times New Roman" w:cs="Times New Roman"/>
                <w:color w:val="4B4B4B"/>
                <w:sz w:val="28"/>
                <w:szCs w:val="28"/>
              </w:rPr>
              <w:t xml:space="preserve"> 2. Художньо-продуктивна діяльність</w:t>
            </w:r>
          </w:p>
        </w:tc>
        <w:tc>
          <w:tcPr>
            <w:tcW w:w="0" w:type="auto"/>
            <w:tcBorders>
              <w:top w:val="single" w:color="005494" w:sz="6" w:space="0"/>
              <w:left w:val="single" w:color="005494" w:sz="6" w:space="0"/>
              <w:bottom w:val="single" w:color="005494" w:sz="6" w:space="0"/>
              <w:right w:val="single" w:color="005494" w:sz="6" w:space="0"/>
            </w:tcBorders>
            <w:shd w:val="clear" w:color="auto" w:fill="EEECE1" w:themeFill="background2"/>
            <w:tcMar>
              <w:top w:w="75" w:type="dxa"/>
              <w:left w:w="75" w:type="dxa"/>
              <w:bottom w:w="75" w:type="dxa"/>
              <w:right w:w="75" w:type="dxa"/>
            </w:tcMar>
          </w:tcPr>
          <w:p w14:paraId="509528BF">
            <w:pPr>
              <w:spacing w:after="0" w:line="295" w:lineRule="atLeast"/>
              <w:rPr>
                <w:rFonts w:ascii="Times New Roman" w:hAnsi="Times New Roman" w:eastAsia="Times New Roman" w:cs="Times New Roman"/>
                <w:color w:val="4B4B4B"/>
                <w:sz w:val="28"/>
                <w:szCs w:val="28"/>
                <w:lang w:val="uk-UA"/>
              </w:rPr>
            </w:pPr>
            <w:r>
              <w:rPr>
                <w:rFonts w:ascii="Times New Roman" w:hAnsi="Times New Roman" w:eastAsia="Times New Roman" w:cs="Times New Roman"/>
                <w:color w:val="4B4B4B"/>
                <w:sz w:val="28"/>
                <w:szCs w:val="28"/>
              </w:rPr>
              <w:t xml:space="preserve">1. Художньо-продуктивна діяльність </w:t>
            </w:r>
          </w:p>
          <w:p w14:paraId="30A5D222">
            <w:pPr>
              <w:spacing w:after="0" w:line="295" w:lineRule="atLeast"/>
              <w:rPr>
                <w:rFonts w:ascii="Times New Roman" w:hAnsi="Times New Roman" w:eastAsia="Times New Roman" w:cs="Times New Roman"/>
                <w:color w:val="4B4B4B"/>
                <w:sz w:val="28"/>
                <w:szCs w:val="28"/>
              </w:rPr>
            </w:pPr>
            <w:r>
              <w:rPr>
                <w:rFonts w:ascii="Times New Roman" w:hAnsi="Times New Roman" w:eastAsia="Times New Roman" w:cs="Times New Roman"/>
                <w:color w:val="4B4B4B"/>
                <w:sz w:val="28"/>
                <w:szCs w:val="28"/>
              </w:rPr>
              <w:t>2. Художня література</w:t>
            </w:r>
          </w:p>
        </w:tc>
        <w:tc>
          <w:tcPr>
            <w:tcW w:w="0" w:type="auto"/>
            <w:tcBorders>
              <w:top w:val="single" w:color="005494" w:sz="6" w:space="0"/>
              <w:left w:val="single" w:color="005494" w:sz="6" w:space="0"/>
              <w:bottom w:val="single" w:color="005494" w:sz="6" w:space="0"/>
              <w:right w:val="single" w:color="005494" w:sz="6" w:space="0"/>
            </w:tcBorders>
            <w:shd w:val="clear" w:color="auto" w:fill="EEECE1" w:themeFill="background2"/>
            <w:tcMar>
              <w:top w:w="75" w:type="dxa"/>
              <w:left w:w="75" w:type="dxa"/>
              <w:bottom w:w="75" w:type="dxa"/>
              <w:right w:w="75" w:type="dxa"/>
            </w:tcMar>
          </w:tcPr>
          <w:p w14:paraId="3512B71D">
            <w:pPr>
              <w:spacing w:after="0" w:line="295" w:lineRule="atLeast"/>
              <w:rPr>
                <w:rFonts w:ascii="Times New Roman" w:hAnsi="Times New Roman" w:eastAsia="Times New Roman" w:cs="Times New Roman"/>
                <w:color w:val="4B4B4B"/>
                <w:sz w:val="28"/>
                <w:szCs w:val="28"/>
                <w:lang w:val="uk-UA"/>
              </w:rPr>
            </w:pPr>
            <w:r>
              <w:rPr>
                <w:rFonts w:ascii="Times New Roman" w:hAnsi="Times New Roman" w:eastAsia="Times New Roman" w:cs="Times New Roman"/>
                <w:color w:val="4B4B4B"/>
                <w:sz w:val="28"/>
                <w:szCs w:val="28"/>
              </w:rPr>
              <w:t>1. Фізичний розвиток</w:t>
            </w:r>
          </w:p>
          <w:p w14:paraId="172EF37A">
            <w:pPr>
              <w:spacing w:after="0" w:line="295" w:lineRule="atLeast"/>
              <w:rPr>
                <w:rFonts w:ascii="Times New Roman" w:hAnsi="Times New Roman" w:eastAsia="Times New Roman" w:cs="Times New Roman"/>
                <w:color w:val="4B4B4B"/>
                <w:sz w:val="28"/>
                <w:szCs w:val="28"/>
              </w:rPr>
            </w:pPr>
            <w:r>
              <w:rPr>
                <w:rFonts w:ascii="Times New Roman" w:hAnsi="Times New Roman" w:eastAsia="Times New Roman" w:cs="Times New Roman"/>
                <w:color w:val="4B4B4B"/>
                <w:sz w:val="28"/>
                <w:szCs w:val="28"/>
              </w:rPr>
              <w:t xml:space="preserve"> 2. Художня література</w:t>
            </w:r>
          </w:p>
        </w:tc>
      </w:tr>
      <w:tr w14:paraId="1FCDDA33">
        <w:tblPrEx>
          <w:tblBorders>
            <w:top w:val="single" w:color="005494" w:sz="6"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5494" w:sz="6" w:space="0"/>
              <w:left w:val="single" w:color="005494" w:sz="6" w:space="0"/>
              <w:bottom w:val="single" w:color="005494" w:sz="6" w:space="0"/>
              <w:right w:val="single" w:color="005494" w:sz="6" w:space="0"/>
            </w:tcBorders>
            <w:shd w:val="clear" w:color="auto" w:fill="E5DFEC" w:themeFill="accent4" w:themeFillTint="33"/>
            <w:tcMar>
              <w:top w:w="75" w:type="dxa"/>
              <w:left w:w="75" w:type="dxa"/>
              <w:bottom w:w="75" w:type="dxa"/>
              <w:right w:w="75" w:type="dxa"/>
            </w:tcMar>
          </w:tcPr>
          <w:p w14:paraId="3205D2D4">
            <w:pPr>
              <w:spacing w:after="0" w:line="295" w:lineRule="atLeast"/>
              <w:rPr>
                <w:rFonts w:ascii="Times New Roman" w:hAnsi="Times New Roman" w:eastAsia="Times New Roman" w:cs="Times New Roman"/>
                <w:color w:val="4B4B4B"/>
                <w:sz w:val="28"/>
                <w:szCs w:val="28"/>
              </w:rPr>
            </w:pPr>
            <w:r>
              <w:rPr>
                <w:rFonts w:ascii="Times New Roman" w:hAnsi="Times New Roman" w:eastAsia="Times New Roman" w:cs="Times New Roman"/>
                <w:color w:val="4B4B4B"/>
                <w:sz w:val="28"/>
                <w:szCs w:val="28"/>
              </w:rPr>
              <w:t>П’ятниця</w:t>
            </w:r>
          </w:p>
        </w:tc>
        <w:tc>
          <w:tcPr>
            <w:tcW w:w="0" w:type="auto"/>
            <w:tcBorders>
              <w:top w:val="single" w:color="005494" w:sz="6" w:space="0"/>
              <w:left w:val="single" w:color="005494" w:sz="6" w:space="0"/>
              <w:bottom w:val="single" w:color="005494" w:sz="6" w:space="0"/>
              <w:right w:val="single" w:color="005494" w:sz="6" w:space="0"/>
            </w:tcBorders>
            <w:shd w:val="clear" w:color="auto" w:fill="EEECE1" w:themeFill="background2"/>
            <w:tcMar>
              <w:top w:w="75" w:type="dxa"/>
              <w:left w:w="75" w:type="dxa"/>
              <w:bottom w:w="75" w:type="dxa"/>
              <w:right w:w="75" w:type="dxa"/>
            </w:tcMar>
          </w:tcPr>
          <w:p w14:paraId="44BF0817">
            <w:pPr>
              <w:spacing w:after="0" w:line="295" w:lineRule="atLeast"/>
              <w:rPr>
                <w:rFonts w:ascii="Times New Roman" w:hAnsi="Times New Roman" w:eastAsia="Times New Roman" w:cs="Times New Roman"/>
                <w:color w:val="4B4B4B"/>
                <w:sz w:val="28"/>
                <w:szCs w:val="28"/>
              </w:rPr>
            </w:pPr>
            <w:r>
              <w:rPr>
                <w:rFonts w:ascii="Times New Roman" w:hAnsi="Times New Roman" w:eastAsia="Times New Roman" w:cs="Times New Roman"/>
                <w:color w:val="4B4B4B"/>
                <w:sz w:val="28"/>
                <w:szCs w:val="28"/>
              </w:rPr>
              <w:t>1. Художньо-продуктивна діяльність Фізкультура на прогулянці</w:t>
            </w:r>
          </w:p>
        </w:tc>
        <w:tc>
          <w:tcPr>
            <w:tcW w:w="0" w:type="auto"/>
            <w:tcBorders>
              <w:top w:val="single" w:color="005494" w:sz="6" w:space="0"/>
              <w:left w:val="single" w:color="005494" w:sz="6" w:space="0"/>
              <w:bottom w:val="single" w:color="005494" w:sz="6" w:space="0"/>
              <w:right w:val="single" w:color="005494" w:sz="6" w:space="0"/>
            </w:tcBorders>
            <w:shd w:val="clear" w:color="auto" w:fill="EEECE1" w:themeFill="background2"/>
            <w:tcMar>
              <w:top w:w="75" w:type="dxa"/>
              <w:left w:w="75" w:type="dxa"/>
              <w:bottom w:w="75" w:type="dxa"/>
              <w:right w:w="75" w:type="dxa"/>
            </w:tcMar>
          </w:tcPr>
          <w:p w14:paraId="37126AC6">
            <w:pPr>
              <w:spacing w:after="0" w:line="295" w:lineRule="atLeast"/>
              <w:rPr>
                <w:rFonts w:ascii="Times New Roman" w:hAnsi="Times New Roman" w:eastAsia="Times New Roman" w:cs="Times New Roman"/>
                <w:color w:val="4B4B4B"/>
                <w:sz w:val="28"/>
                <w:szCs w:val="28"/>
              </w:rPr>
            </w:pPr>
            <w:r>
              <w:rPr>
                <w:rFonts w:ascii="Times New Roman" w:hAnsi="Times New Roman" w:eastAsia="Times New Roman" w:cs="Times New Roman"/>
                <w:color w:val="4B4B4B"/>
                <w:sz w:val="28"/>
                <w:szCs w:val="28"/>
              </w:rPr>
              <w:t>Художньо-продуктивна діяльність Фізкультура на прогулянці</w:t>
            </w:r>
          </w:p>
        </w:tc>
        <w:tc>
          <w:tcPr>
            <w:tcW w:w="0" w:type="auto"/>
            <w:tcBorders>
              <w:top w:val="single" w:color="005494" w:sz="6" w:space="0"/>
              <w:left w:val="single" w:color="005494" w:sz="6" w:space="0"/>
              <w:bottom w:val="single" w:color="005494" w:sz="6" w:space="0"/>
              <w:right w:val="single" w:color="005494" w:sz="6" w:space="0"/>
            </w:tcBorders>
            <w:shd w:val="clear" w:color="auto" w:fill="EEECE1" w:themeFill="background2"/>
            <w:tcMar>
              <w:top w:w="75" w:type="dxa"/>
              <w:left w:w="75" w:type="dxa"/>
              <w:bottom w:w="75" w:type="dxa"/>
              <w:right w:w="75" w:type="dxa"/>
            </w:tcMar>
          </w:tcPr>
          <w:p w14:paraId="2FD208A2">
            <w:pPr>
              <w:spacing w:after="0" w:line="295" w:lineRule="atLeast"/>
              <w:rPr>
                <w:rFonts w:ascii="Times New Roman" w:hAnsi="Times New Roman" w:eastAsia="Times New Roman" w:cs="Times New Roman"/>
                <w:color w:val="4B4B4B"/>
                <w:sz w:val="28"/>
                <w:szCs w:val="28"/>
              </w:rPr>
            </w:pPr>
            <w:r>
              <w:rPr>
                <w:rFonts w:ascii="Times New Roman" w:hAnsi="Times New Roman" w:eastAsia="Times New Roman" w:cs="Times New Roman"/>
                <w:color w:val="4B4B4B"/>
                <w:sz w:val="28"/>
                <w:szCs w:val="28"/>
              </w:rPr>
              <w:t>1. Художньо-продуктивна діяльність Пішохідний перехід.</w:t>
            </w:r>
          </w:p>
        </w:tc>
        <w:tc>
          <w:tcPr>
            <w:tcW w:w="0" w:type="auto"/>
            <w:tcBorders>
              <w:top w:val="single" w:color="005494" w:sz="6" w:space="0"/>
              <w:left w:val="single" w:color="005494" w:sz="6" w:space="0"/>
              <w:bottom w:val="single" w:color="005494" w:sz="6" w:space="0"/>
              <w:right w:val="single" w:color="005494" w:sz="6" w:space="0"/>
            </w:tcBorders>
            <w:shd w:val="clear" w:color="auto" w:fill="EEECE1" w:themeFill="background2"/>
            <w:tcMar>
              <w:top w:w="75" w:type="dxa"/>
              <w:left w:w="75" w:type="dxa"/>
              <w:bottom w:w="75" w:type="dxa"/>
              <w:right w:w="75" w:type="dxa"/>
            </w:tcMar>
          </w:tcPr>
          <w:p w14:paraId="58840EE7">
            <w:pPr>
              <w:spacing w:after="0" w:line="295" w:lineRule="atLeast"/>
              <w:rPr>
                <w:rFonts w:ascii="Times New Roman" w:hAnsi="Times New Roman" w:eastAsia="Times New Roman" w:cs="Times New Roman"/>
                <w:color w:val="4B4B4B"/>
                <w:sz w:val="28"/>
                <w:szCs w:val="28"/>
              </w:rPr>
            </w:pPr>
            <w:r>
              <w:rPr>
                <w:rFonts w:ascii="Times New Roman" w:hAnsi="Times New Roman" w:eastAsia="Times New Roman" w:cs="Times New Roman"/>
                <w:color w:val="4B4B4B"/>
                <w:sz w:val="28"/>
                <w:szCs w:val="28"/>
              </w:rPr>
              <w:t>1. Художньо-продуктивна діяльність Фізкультура на прогулянці</w:t>
            </w:r>
          </w:p>
        </w:tc>
      </w:tr>
    </w:tbl>
    <w:p w14:paraId="3A7DF24F">
      <w:pPr>
        <w:spacing w:line="240" w:lineRule="auto"/>
        <w:rPr>
          <w:rFonts w:ascii="Times New Roman" w:hAnsi="Times New Roman" w:eastAsia="Times New Roman" w:cs="Times New Roman"/>
          <w:color w:val="4B4B4B"/>
          <w:sz w:val="28"/>
          <w:szCs w:val="28"/>
          <w:lang w:val="uk-UA"/>
        </w:rPr>
      </w:pPr>
    </w:p>
    <w:p w14:paraId="05B0C95B">
      <w:pPr>
        <w:rPr>
          <w:rFonts w:ascii="Times New Roman" w:hAnsi="Times New Roman" w:cs="Times New Roman"/>
          <w:sz w:val="28"/>
          <w:szCs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0F5FA3"/>
    <w:multiLevelType w:val="multilevel"/>
    <w:tmpl w:val="470F5FA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1305FE"/>
    <w:rsid w:val="001305FE"/>
    <w:rsid w:val="0013453E"/>
    <w:rsid w:val="00572F3D"/>
    <w:rsid w:val="006A286A"/>
    <w:rsid w:val="008F5599"/>
    <w:rsid w:val="00BA784E"/>
    <w:rsid w:val="00D009A8"/>
    <w:rsid w:val="00DD7C50"/>
    <w:rsid w:val="00EA4561"/>
    <w:rsid w:val="1B4417A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5"/>
    <w:basedOn w:val="1"/>
    <w:link w:val="7"/>
    <w:qFormat/>
    <w:uiPriority w:val="9"/>
    <w:pPr>
      <w:spacing w:before="100" w:beforeAutospacing="1" w:after="100" w:afterAutospacing="1" w:line="240" w:lineRule="auto"/>
      <w:outlineLvl w:val="4"/>
    </w:pPr>
    <w:rPr>
      <w:rFonts w:ascii="Times New Roman" w:hAnsi="Times New Roman" w:eastAsia="Times New Roman" w:cs="Times New Roman"/>
      <w:b/>
      <w:bCs/>
      <w:sz w:val="20"/>
      <w:szCs w:val="20"/>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0"/>
    <w:semiHidden/>
    <w:unhideWhenUsed/>
    <w:uiPriority w:val="99"/>
    <w:pPr>
      <w:spacing w:after="0" w:line="240" w:lineRule="auto"/>
    </w:pPr>
    <w:rPr>
      <w:rFonts w:ascii="Tahoma" w:hAnsi="Tahoma" w:cs="Tahoma"/>
      <w:sz w:val="16"/>
      <w:szCs w:val="16"/>
    </w:rPr>
  </w:style>
  <w:style w:type="paragraph" w:styleId="6">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7">
    <w:name w:val="Заголовок 5 Знак"/>
    <w:basedOn w:val="3"/>
    <w:link w:val="2"/>
    <w:uiPriority w:val="9"/>
    <w:rPr>
      <w:rFonts w:ascii="Times New Roman" w:hAnsi="Times New Roman" w:eastAsia="Times New Roman" w:cs="Times New Roman"/>
      <w:b/>
      <w:bCs/>
      <w:sz w:val="20"/>
      <w:szCs w:val="20"/>
    </w:rPr>
  </w:style>
  <w:style w:type="character" w:customStyle="1" w:styleId="8">
    <w:name w:val="count"/>
    <w:basedOn w:val="3"/>
    <w:uiPriority w:val="0"/>
  </w:style>
  <w:style w:type="paragraph" w:styleId="9">
    <w:name w:val="List Paragraph"/>
    <w:basedOn w:val="1"/>
    <w:qFormat/>
    <w:uiPriority w:val="34"/>
    <w:pPr>
      <w:ind w:left="720"/>
      <w:contextualSpacing/>
    </w:pPr>
  </w:style>
  <w:style w:type="character" w:customStyle="1" w:styleId="10">
    <w:name w:val="Текст выноски Знак"/>
    <w:basedOn w:val="3"/>
    <w:link w:val="5"/>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795</Words>
  <Characters>4533</Characters>
  <Lines>37</Lines>
  <Paragraphs>10</Paragraphs>
  <TotalTime>25</TotalTime>
  <ScaleCrop>false</ScaleCrop>
  <LinksUpToDate>false</LinksUpToDate>
  <CharactersWithSpaces>5318</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2024-01-27T09:58:00Z</dcterms:created>
  <dc:creator>1</dc:creator>
  <cp:lastModifiedBy>ADMIN</cp:lastModifiedBy>
  <dcterms:modified xsi:type="dcterms:W3CDTF">2025-06-12T11:39:23Z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73CEAF39BD6F4B60B45BB2FFE14FFE8B_12</vt:lpwstr>
  </property>
</Properties>
</file>