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АЛИНОПІЛЬСЬКИЙ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ЗАТВЕРДЖ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ЕНО</w:t>
      </w:r>
    </w:p>
    <w:p w14:paraId="0AB0F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ЦЕНТР РОЗВИТКУ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Наказ директора</w:t>
      </w:r>
    </w:p>
    <w:p w14:paraId="1FF5765E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(Калинопільський ЦРД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Калинопільського </w:t>
      </w:r>
    </w:p>
    <w:p w14:paraId="4BC4C98B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ЦРД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72994E91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3B8FF5D8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01.09.2025 №59/АГ</w:t>
      </w:r>
    </w:p>
    <w:p w14:paraId="672CCBED">
      <w:pPr>
        <w:pStyle w:val="4"/>
        <w:spacing w:line="240" w:lineRule="auto"/>
        <w:jc w:val="left"/>
        <w:rPr>
          <w:rFonts w:ascii="Calibri" w:hAnsi="Calibri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               </w:t>
      </w:r>
    </w:p>
    <w:p w14:paraId="7AC00776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</w:pPr>
    </w:p>
    <w:p w14:paraId="5D3946CF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</w:pPr>
      <w:r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  <w:t xml:space="preserve">ІНСТРУКЦІЯ ДЛЯ БАТЬКІВ  ЯК ПОВОДИТИСЯ ПІД ЧАС ПОВІТРЯНОЇ ТРИВОГИ ДОРОГОЮ </w:t>
      </w:r>
    </w:p>
    <w:p w14:paraId="023B42CE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</w:pPr>
      <w:r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  <w:t>ДО ЗАКЛАДУ ДОШКІЛЬНОЇ ОСВІТИ</w:t>
      </w:r>
    </w:p>
    <w:p w14:paraId="6631DA49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FF0000"/>
          <w:sz w:val="28"/>
          <w:lang w:val="uk-UA" w:eastAsia="en-US"/>
        </w:rPr>
      </w:pPr>
    </w:p>
    <w:p w14:paraId="77DFA332">
      <w:pPr>
        <w:jc w:val="both"/>
        <w:rPr>
          <w:rFonts w:ascii="Times New Roman" w:hAnsi="Times New Roman" w:eastAsia="Calibri" w:cs="Times New Roman"/>
          <w:sz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1.</w:t>
      </w:r>
      <w:r>
        <w:rPr>
          <w:rFonts w:ascii="Times New Roman" w:hAnsi="Times New Roman" w:eastAsia="Calibri" w:cs="Times New Roman"/>
          <w:sz w:val="28"/>
          <w:lang w:val="uk-UA" w:eastAsia="en-US"/>
        </w:rPr>
        <w:tab/>
      </w:r>
      <w:r>
        <w:rPr>
          <w:rFonts w:ascii="Times New Roman" w:hAnsi="Times New Roman" w:eastAsia="Calibri" w:cs="Times New Roman"/>
          <w:sz w:val="28"/>
          <w:lang w:val="uk-UA" w:eastAsia="en-US"/>
        </w:rPr>
        <w:t>У випадку якщо повітряна тривога застала Вас вдома, пройдіть до найближчого укриття, або залишайтесь в безпеці за правилом "двох стін".</w:t>
      </w:r>
    </w:p>
    <w:p w14:paraId="50F2F0D5">
      <w:pPr>
        <w:jc w:val="both"/>
        <w:rPr>
          <w:rFonts w:ascii="Times New Roman" w:hAnsi="Times New Roman" w:eastAsia="Calibri" w:cs="Times New Roman"/>
          <w:sz w:val="28"/>
          <w:lang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2.</w:t>
      </w:r>
      <w:r>
        <w:rPr>
          <w:rFonts w:ascii="Times New Roman" w:hAnsi="Times New Roman" w:eastAsia="Calibri" w:cs="Times New Roman"/>
          <w:sz w:val="28"/>
          <w:lang w:val="uk-UA" w:eastAsia="en-US"/>
        </w:rPr>
        <w:tab/>
      </w:r>
      <w:r>
        <w:rPr>
          <w:rFonts w:ascii="Times New Roman" w:hAnsi="Times New Roman" w:eastAsia="Calibri" w:cs="Times New Roman"/>
          <w:sz w:val="28"/>
          <w:lang w:val="uk-UA" w:eastAsia="en-US"/>
        </w:rPr>
        <w:t>Якщо повітряна тривога застала Вас на шляху до ЗДО, оберіть із дитиною безпечний шлях, далі оберіть найближче укриття на мапі міста та перебувайте там до закінчення тривоги.</w:t>
      </w:r>
    </w:p>
    <w:p w14:paraId="553A4D76">
      <w:pPr>
        <w:jc w:val="both"/>
        <w:rPr>
          <w:rFonts w:ascii="Times New Roman" w:hAnsi="Times New Roman" w:eastAsia="Calibri" w:cs="Times New Roman"/>
          <w:sz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Обов’язково слід повідомити вихователя про те, що по завершенню повітряної тривоги Ви приведете дитину до закладу дошкільної освіти.</w:t>
      </w:r>
    </w:p>
    <w:p w14:paraId="4C216D2C">
      <w:pPr>
        <w:jc w:val="both"/>
        <w:rPr>
          <w:rFonts w:ascii="Times New Roman" w:hAnsi="Times New Roman" w:eastAsia="Calibri" w:cs="Times New Roman"/>
          <w:sz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3.</w:t>
      </w:r>
      <w:r>
        <w:rPr>
          <w:rFonts w:ascii="Times New Roman" w:hAnsi="Times New Roman" w:eastAsia="Calibri" w:cs="Times New Roman"/>
          <w:sz w:val="28"/>
          <w:lang w:val="uk-UA" w:eastAsia="en-US"/>
        </w:rPr>
        <w:tab/>
      </w:r>
      <w:r>
        <w:rPr>
          <w:rFonts w:ascii="Times New Roman" w:hAnsi="Times New Roman" w:eastAsia="Calibri" w:cs="Times New Roman"/>
          <w:sz w:val="28"/>
          <w:lang w:val="uk-UA" w:eastAsia="en-US"/>
        </w:rPr>
        <w:t>У випадку, якщо повітряна тривога застала батьків з дітьми на території ЗДО, вони спускаються в укриття закладу та дотримуються загальних правил евакуації.</w:t>
      </w:r>
    </w:p>
    <w:p w14:paraId="3E46404E">
      <w:pPr>
        <w:jc w:val="both"/>
        <w:rPr>
          <w:rFonts w:ascii="Times New Roman" w:hAnsi="Times New Roman" w:eastAsia="Calibri" w:cs="Times New Roman"/>
          <w:sz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4.</w:t>
      </w:r>
      <w:r>
        <w:rPr>
          <w:rFonts w:ascii="Times New Roman" w:hAnsi="Times New Roman" w:eastAsia="Calibri" w:cs="Times New Roman"/>
          <w:sz w:val="28"/>
          <w:lang w:val="uk-UA" w:eastAsia="en-US"/>
        </w:rPr>
        <w:tab/>
      </w:r>
      <w:r>
        <w:rPr>
          <w:rFonts w:ascii="Times New Roman" w:hAnsi="Times New Roman" w:eastAsia="Calibri" w:cs="Times New Roman"/>
          <w:sz w:val="28"/>
          <w:lang w:val="uk-UA" w:eastAsia="en-US"/>
        </w:rPr>
        <w:t>Підтримуйте атмосферу взаємоповаги: не турбуйте вихователів без нагальної потреби, адже під час повітряної тривоги вони першочергово дбають про дітей.</w:t>
      </w:r>
    </w:p>
    <w:p w14:paraId="2879D87C">
      <w:pPr>
        <w:jc w:val="both"/>
        <w:rPr>
          <w:rFonts w:ascii="Times New Roman" w:hAnsi="Times New Roman" w:eastAsia="Calibri" w:cs="Times New Roman"/>
          <w:sz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lang w:val="uk-UA" w:eastAsia="en-US"/>
        </w:rPr>
        <w:t>5.</w:t>
      </w:r>
      <w:r>
        <w:rPr>
          <w:rFonts w:ascii="Times New Roman" w:hAnsi="Times New Roman" w:eastAsia="Calibri" w:cs="Times New Roman"/>
          <w:sz w:val="28"/>
          <w:lang w:val="uk-UA" w:eastAsia="en-US"/>
        </w:rPr>
        <w:tab/>
      </w:r>
      <w:r>
        <w:rPr>
          <w:rFonts w:ascii="Times New Roman" w:hAnsi="Times New Roman" w:eastAsia="Calibri" w:cs="Times New Roman"/>
          <w:sz w:val="28"/>
          <w:lang w:val="uk-UA" w:eastAsia="en-US"/>
        </w:rPr>
        <w:t>Пам’ятайте, що закінчення повітряної тривоги у ЗДО синхронне з повідомленнями від держави.</w:t>
      </w:r>
    </w:p>
    <w:p w14:paraId="061CF685">
      <w:pPr>
        <w:rPr>
          <w:lang w:val="uk-UA"/>
        </w:rPr>
      </w:pPr>
    </w:p>
    <w:p w14:paraId="63E05233"/>
    <w:p w14:paraId="65642304"/>
    <w:p w14:paraId="57F63E49"/>
    <w:p w14:paraId="0E6A2767"/>
    <w:p w14:paraId="3231C7C7"/>
    <w:p w14:paraId="1833CDED"/>
    <w:p w14:paraId="22B12B88">
      <w:pPr>
        <w:spacing w:after="0" w:line="240" w:lineRule="auto"/>
        <w:jc w:val="both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Додаток_заголовок 1 (Додаток___Shift+Alt)"/>
    <w:qFormat/>
    <w:uiPriority w:val="2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eastAsia="Calibri" w:cs="Arno Pro"/>
      <w:i/>
      <w:iCs/>
      <w:color w:val="000000"/>
      <w:sz w:val="24"/>
      <w:szCs w:val="18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2025-10-13T11:19:27Z</dcterms:created>
  <dc:creator>ADMIN</dc:creator>
  <cp:lastModifiedBy>ADMIN</cp:lastModifiedBy>
  <dcterms:modified xsi:type="dcterms:W3CDTF">2025-10-13T11:19:55Z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43043371729B46E393E58D879C361AF7_12</vt:lpwstr>
  </property>
</Properties>
</file>